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8AD" w:rsidRPr="00232696" w:rsidRDefault="00C248AD" w:rsidP="00C248AD">
      <w:pPr>
        <w:tabs>
          <w:tab w:val="left" w:pos="7002"/>
        </w:tabs>
        <w:bidi/>
        <w:spacing w:line="240" w:lineRule="auto"/>
        <w:jc w:val="center"/>
        <w:rPr>
          <w:rFonts w:ascii="Sakkal Majalla" w:hAnsi="Sakkal Majalla" w:cs="Sakkal Majalla"/>
          <w:b/>
          <w:bCs/>
          <w:sz w:val="40"/>
          <w:szCs w:val="40"/>
          <w:rtl/>
          <w:lang w:bidi="ar-DZ"/>
        </w:rPr>
      </w:pPr>
      <w:r w:rsidRPr="00232696">
        <w:rPr>
          <w:rFonts w:ascii="Sakkal Majalla" w:hAnsi="Sakkal Majalla" w:cs="Sakkal Majalla" w:hint="cs"/>
          <w:b/>
          <w:bCs/>
          <w:sz w:val="40"/>
          <w:szCs w:val="40"/>
          <w:rtl/>
          <w:lang w:bidi="ar-DZ"/>
        </w:rPr>
        <w:t>الإجابة النموذجية</w:t>
      </w:r>
      <w:r w:rsidRPr="00232696">
        <w:rPr>
          <w:rFonts w:ascii="Sakkal Majalla" w:hAnsi="Sakkal Majalla" w:cs="Sakkal Majalla"/>
          <w:b/>
          <w:bCs/>
          <w:sz w:val="40"/>
          <w:szCs w:val="40"/>
          <w:rtl/>
          <w:lang w:bidi="ar-DZ"/>
        </w:rPr>
        <w:t xml:space="preserve"> في مادة القرارات والعقود الإدارية</w:t>
      </w:r>
    </w:p>
    <w:p w:rsidR="00C248AD" w:rsidRPr="00C248AD" w:rsidRDefault="00C248AD" w:rsidP="00C248AD">
      <w:pPr>
        <w:tabs>
          <w:tab w:val="left" w:pos="7002"/>
        </w:tabs>
        <w:bidi/>
        <w:spacing w:after="0" w:line="240" w:lineRule="auto"/>
        <w:rPr>
          <w:rFonts w:ascii="Sakkal Majalla" w:hAnsi="Sakkal Majalla" w:cs="Sultan bold" w:hint="cs"/>
          <w:sz w:val="28"/>
          <w:szCs w:val="28"/>
          <w:rtl/>
          <w:lang w:bidi="ar-DZ"/>
        </w:rPr>
      </w:pPr>
      <w:r w:rsidRPr="00C248AD">
        <w:rPr>
          <w:rFonts w:ascii="Sakkal Majalla" w:hAnsi="Sakkal Majalla" w:cs="Sultan bold" w:hint="cs"/>
          <w:sz w:val="28"/>
          <w:szCs w:val="28"/>
          <w:rtl/>
          <w:lang w:bidi="ar-DZ"/>
        </w:rPr>
        <w:t>الإجابة عن السؤال الأول: ( 12 نقطة)</w:t>
      </w:r>
    </w:p>
    <w:p w:rsidR="00C248AD" w:rsidRDefault="00C248AD" w:rsidP="00527B2D">
      <w:pPr>
        <w:tabs>
          <w:tab w:val="left" w:pos="7002"/>
        </w:tabs>
        <w:bidi/>
        <w:spacing w:after="0" w:line="240" w:lineRule="auto"/>
        <w:rPr>
          <w:rFonts w:ascii="Sakkal Majalla" w:hAnsi="Sakkal Majalla" w:cs="Sakkal Majalla" w:hint="cs"/>
          <w:sz w:val="28"/>
          <w:szCs w:val="28"/>
          <w:rtl/>
          <w:lang w:bidi="ar-DZ"/>
        </w:rPr>
      </w:pPr>
      <w:r w:rsidRPr="00C248AD">
        <w:rPr>
          <w:rFonts w:ascii="Sakkal Majalla" w:hAnsi="Sakkal Majalla" w:cs="Sakkal Majalla"/>
          <w:b/>
          <w:bCs/>
          <w:sz w:val="28"/>
          <w:szCs w:val="28"/>
          <w:rtl/>
          <w:lang w:bidi="ar-DZ"/>
        </w:rPr>
        <w:t xml:space="preserve">مقدمة: </w:t>
      </w:r>
      <w:r w:rsidR="00881886">
        <w:rPr>
          <w:rFonts w:ascii="Sakkal Majalla" w:hAnsi="Sakkal Majalla" w:cs="Sakkal Majalla" w:hint="cs"/>
          <w:sz w:val="28"/>
          <w:szCs w:val="28"/>
          <w:rtl/>
          <w:lang w:bidi="ar-DZ"/>
        </w:rPr>
        <w:t>تعريف القرار الإداري والإشارة لأهم خصائصه ( قانوني / إنفرادي).....01</w:t>
      </w:r>
    </w:p>
    <w:p w:rsidR="00C248AD" w:rsidRDefault="00C248AD" w:rsidP="00570263">
      <w:pPr>
        <w:tabs>
          <w:tab w:val="left" w:pos="7002"/>
        </w:tabs>
        <w:bidi/>
        <w:spacing w:after="0" w:line="240" w:lineRule="auto"/>
        <w:rPr>
          <w:rFonts w:ascii="Sakkal Majalla" w:hAnsi="Sakkal Majalla" w:cs="Sakkal Majalla" w:hint="cs"/>
          <w:b/>
          <w:bCs/>
          <w:sz w:val="28"/>
          <w:szCs w:val="28"/>
          <w:rtl/>
          <w:lang w:bidi="ar-DZ"/>
        </w:rPr>
      </w:pPr>
      <w:r w:rsidRPr="00C248AD">
        <w:rPr>
          <w:rFonts w:ascii="Sakkal Majalla" w:hAnsi="Sakkal Majalla" w:cs="Sakkal Majalla" w:hint="cs"/>
          <w:b/>
          <w:bCs/>
          <w:sz w:val="28"/>
          <w:szCs w:val="28"/>
          <w:rtl/>
          <w:lang w:bidi="ar-DZ"/>
        </w:rPr>
        <w:t>أولا:</w:t>
      </w:r>
      <w:r w:rsidR="00881886">
        <w:rPr>
          <w:rFonts w:ascii="Sakkal Majalla" w:hAnsi="Sakkal Majalla" w:cs="Sakkal Majalla" w:hint="cs"/>
          <w:b/>
          <w:bCs/>
          <w:sz w:val="28"/>
          <w:szCs w:val="28"/>
          <w:rtl/>
          <w:lang w:bidi="ar-DZ"/>
        </w:rPr>
        <w:t>المقصود ب</w:t>
      </w:r>
      <w:r w:rsidRPr="00C248AD">
        <w:rPr>
          <w:rFonts w:ascii="Sakkal Majalla" w:hAnsi="Sakkal Majalla" w:cs="Sakkal Majalla" w:hint="cs"/>
          <w:b/>
          <w:bCs/>
          <w:sz w:val="28"/>
          <w:szCs w:val="28"/>
          <w:rtl/>
          <w:lang w:bidi="ar-DZ"/>
        </w:rPr>
        <w:t>الطابع التنفيذي للقرار الإداري</w:t>
      </w:r>
      <w:r w:rsidR="00570263">
        <w:rPr>
          <w:rFonts w:ascii="Sakkal Majalla" w:hAnsi="Sakkal Majalla" w:cs="Sakkal Majalla" w:hint="cs"/>
          <w:b/>
          <w:bCs/>
          <w:sz w:val="28"/>
          <w:szCs w:val="28"/>
          <w:rtl/>
          <w:lang w:bidi="ar-DZ"/>
        </w:rPr>
        <w:t>....03</w:t>
      </w:r>
    </w:p>
    <w:p w:rsidR="00881886" w:rsidRPr="00792F29" w:rsidRDefault="00881886" w:rsidP="00570263">
      <w:pPr>
        <w:autoSpaceDE w:val="0"/>
        <w:autoSpaceDN w:val="0"/>
        <w:bidi/>
        <w:adjustRightInd w:val="0"/>
        <w:spacing w:after="0"/>
        <w:ind w:firstLine="708"/>
        <w:jc w:val="both"/>
        <w:rPr>
          <w:rFonts w:ascii="Sakkal Majalla" w:hAnsi="Sakkal Majalla" w:cs="Sakkal Majalla"/>
          <w:sz w:val="28"/>
          <w:szCs w:val="28"/>
          <w:rtl/>
        </w:rPr>
      </w:pPr>
      <w:r w:rsidRPr="00792F29">
        <w:rPr>
          <w:rFonts w:ascii="Sakkal Majalla" w:hAnsi="Sakkal Majalla" w:cs="Sakkal Majalla"/>
          <w:sz w:val="28"/>
          <w:szCs w:val="28"/>
          <w:rtl/>
        </w:rPr>
        <w:t>من أهم المجالات التي يظهر فيها تميز القرار الإداري هو الطابع التنفيذي، فالقرار الإداري يكون نافذا في مواجهة المخاطبين به من تاريخ علمهم بمضمونه، ومن ثم وجوب تنفيذه على عكس الحكم القضائي الذي لا يكون قابلا للتنفيذ إلا بعد صيرورته نهائيا غير قابل لأي طريق من طرق الطعن( العادية)، ففي هذه الخاصية يتفوق القرار الإداري على الحكم القضائي من حيث الطابع التنفيذي</w:t>
      </w:r>
      <w:r w:rsidRPr="00792F29">
        <w:rPr>
          <w:rFonts w:ascii="Sakkal Majalla" w:hAnsi="Sakkal Majalla" w:cs="Sakkal Majalla" w:hint="cs"/>
          <w:sz w:val="28"/>
          <w:szCs w:val="28"/>
          <w:rtl/>
        </w:rPr>
        <w:t xml:space="preserve">، </w:t>
      </w:r>
      <w:r w:rsidRPr="00792F29">
        <w:rPr>
          <w:rFonts w:ascii="Sakkal Majalla" w:hAnsi="Sakkal Majalla" w:cs="Sakkal Majalla"/>
          <w:sz w:val="28"/>
          <w:szCs w:val="28"/>
          <w:rtl/>
        </w:rPr>
        <w:t>والقاعدة أن الطعن في القرار الإداري بدعوى الإلغاء لا يوقف تنفيذه، وهذا ما يسمى بمبدأ غياب الأثر الموقف لدعوى الإلغاء</w:t>
      </w:r>
      <w:r w:rsidR="00570263">
        <w:rPr>
          <w:rFonts w:ascii="Sakkal Majalla" w:hAnsi="Sakkal Majalla" w:cs="Sakkal Majalla" w:hint="cs"/>
          <w:sz w:val="28"/>
          <w:szCs w:val="28"/>
          <w:rtl/>
        </w:rPr>
        <w:t>.</w:t>
      </w:r>
    </w:p>
    <w:p w:rsidR="00C248AD" w:rsidRPr="00792F29" w:rsidRDefault="00881886" w:rsidP="00C248AD">
      <w:pPr>
        <w:tabs>
          <w:tab w:val="left" w:pos="7002"/>
        </w:tabs>
        <w:bidi/>
        <w:spacing w:after="0" w:line="240" w:lineRule="auto"/>
        <w:rPr>
          <w:rFonts w:ascii="Sakkal Majalla" w:hAnsi="Sakkal Majalla" w:cs="Sakkal Majalla" w:hint="cs"/>
          <w:b/>
          <w:bCs/>
          <w:sz w:val="28"/>
          <w:szCs w:val="28"/>
          <w:rtl/>
          <w:lang w:bidi="ar-DZ"/>
        </w:rPr>
      </w:pPr>
      <w:r w:rsidRPr="00792F29">
        <w:rPr>
          <w:rFonts w:ascii="Sakkal Majalla" w:hAnsi="Sakkal Majalla" w:cs="Sakkal Majalla" w:hint="cs"/>
          <w:b/>
          <w:bCs/>
          <w:sz w:val="28"/>
          <w:szCs w:val="28"/>
          <w:rtl/>
          <w:lang w:bidi="ar-DZ"/>
        </w:rPr>
        <w:t>ثانيا: آليات تنفيذ القرارات الإدارية</w:t>
      </w:r>
    </w:p>
    <w:p w:rsidR="00881886" w:rsidRPr="00792F29" w:rsidRDefault="00881886" w:rsidP="00881886">
      <w:pPr>
        <w:autoSpaceDE w:val="0"/>
        <w:autoSpaceDN w:val="0"/>
        <w:bidi/>
        <w:adjustRightInd w:val="0"/>
        <w:spacing w:after="0"/>
        <w:jc w:val="both"/>
        <w:rPr>
          <w:rFonts w:ascii="Sakkal Majalla" w:hAnsi="Sakkal Majalla" w:cs="Sakkal Majalla"/>
          <w:b/>
          <w:bCs/>
          <w:sz w:val="28"/>
          <w:szCs w:val="28"/>
          <w:rtl/>
        </w:rPr>
      </w:pPr>
      <w:r w:rsidRPr="00792F29">
        <w:rPr>
          <w:rFonts w:ascii="Sakkal Majalla" w:hAnsi="Sakkal Majalla" w:cs="Sakkal Majalla" w:hint="cs"/>
          <w:b/>
          <w:bCs/>
          <w:sz w:val="28"/>
          <w:szCs w:val="28"/>
          <w:rtl/>
        </w:rPr>
        <w:t xml:space="preserve">1/ </w:t>
      </w:r>
      <w:r w:rsidRPr="00792F29">
        <w:rPr>
          <w:rFonts w:ascii="Sakkal Majalla" w:hAnsi="Sakkal Majalla" w:cs="Sakkal Majalla"/>
          <w:b/>
          <w:bCs/>
          <w:sz w:val="28"/>
          <w:szCs w:val="28"/>
          <w:rtl/>
        </w:rPr>
        <w:t>التنفيذ الاختياري</w:t>
      </w:r>
      <w:r w:rsidR="00F715AD">
        <w:rPr>
          <w:rFonts w:ascii="Sakkal Majalla" w:hAnsi="Sakkal Majalla" w:cs="Sakkal Majalla" w:hint="cs"/>
          <w:b/>
          <w:bCs/>
          <w:sz w:val="28"/>
          <w:szCs w:val="28"/>
          <w:rtl/>
        </w:rPr>
        <w:t>....01</w:t>
      </w:r>
    </w:p>
    <w:p w:rsidR="00881886" w:rsidRPr="00792F29" w:rsidRDefault="00881886" w:rsidP="00F715AD">
      <w:pPr>
        <w:autoSpaceDE w:val="0"/>
        <w:autoSpaceDN w:val="0"/>
        <w:bidi/>
        <w:adjustRightInd w:val="0"/>
        <w:spacing w:after="0"/>
        <w:jc w:val="both"/>
        <w:rPr>
          <w:rFonts w:ascii="Sakkal Majalla" w:hAnsi="Sakkal Majalla" w:cs="Sakkal Majalla"/>
          <w:sz w:val="28"/>
          <w:szCs w:val="28"/>
        </w:rPr>
      </w:pPr>
      <w:r w:rsidRPr="00792F29">
        <w:rPr>
          <w:rFonts w:ascii="Sakkal Majalla" w:hAnsi="Sakkal Majalla" w:cs="Sakkal Majalla"/>
          <w:sz w:val="28"/>
          <w:szCs w:val="28"/>
          <w:rtl/>
        </w:rPr>
        <w:t>الأصل أن تنفيذ القرارات الإدارية يكون طواعية، وبصورة اختيارية والتنفيذ لا يقع دائما على عاتق المخاطب بالقرار، فأحيانا على الإدارة العامة مصدرة القرار، وأحيانا أخرى على عاتقهما معا</w:t>
      </w:r>
      <w:r w:rsidR="00F715AD">
        <w:rPr>
          <w:rFonts w:ascii="Sakkal Majalla" w:hAnsi="Sakkal Majalla" w:cs="Sakkal Majalla" w:hint="cs"/>
          <w:sz w:val="28"/>
          <w:szCs w:val="28"/>
          <w:rtl/>
        </w:rPr>
        <w:t>.</w:t>
      </w:r>
    </w:p>
    <w:p w:rsidR="00881886" w:rsidRPr="00792F29" w:rsidRDefault="00881886" w:rsidP="00881886">
      <w:pPr>
        <w:autoSpaceDE w:val="0"/>
        <w:autoSpaceDN w:val="0"/>
        <w:bidi/>
        <w:adjustRightInd w:val="0"/>
        <w:spacing w:after="0"/>
        <w:jc w:val="both"/>
        <w:rPr>
          <w:rFonts w:ascii="Sakkal Majalla" w:hAnsi="Sakkal Majalla" w:cs="Sakkal Majalla"/>
          <w:sz w:val="28"/>
          <w:szCs w:val="28"/>
          <w:rtl/>
        </w:rPr>
      </w:pPr>
      <w:r w:rsidRPr="00792F29">
        <w:rPr>
          <w:rFonts w:ascii="Sakkal Majalla" w:hAnsi="Sakkal Majalla" w:cs="Sakkal Majalla" w:hint="cs"/>
          <w:b/>
          <w:bCs/>
          <w:sz w:val="28"/>
          <w:szCs w:val="28"/>
          <w:rtl/>
        </w:rPr>
        <w:t xml:space="preserve">2/ </w:t>
      </w:r>
      <w:r w:rsidRPr="00792F29">
        <w:rPr>
          <w:rFonts w:ascii="Sakkal Majalla" w:hAnsi="Sakkal Majalla" w:cs="Sakkal Majalla"/>
          <w:b/>
          <w:bCs/>
          <w:sz w:val="28"/>
          <w:szCs w:val="28"/>
          <w:rtl/>
        </w:rPr>
        <w:t xml:space="preserve"> التنفيذ عن طريق الإدارة</w:t>
      </w:r>
      <w:r w:rsidR="00F715AD">
        <w:rPr>
          <w:rFonts w:ascii="Sakkal Majalla" w:hAnsi="Sakkal Majalla" w:cs="Sakkal Majalla" w:hint="cs"/>
          <w:b/>
          <w:bCs/>
          <w:sz w:val="28"/>
          <w:szCs w:val="28"/>
          <w:rtl/>
        </w:rPr>
        <w:t>....02</w:t>
      </w:r>
      <w:r w:rsidRPr="00792F29">
        <w:rPr>
          <w:rFonts w:ascii="Sakkal Majalla" w:hAnsi="Sakkal Majalla" w:cs="Sakkal Majalla"/>
          <w:sz w:val="28"/>
          <w:szCs w:val="28"/>
          <w:rtl/>
        </w:rPr>
        <w:t xml:space="preserve">     </w:t>
      </w:r>
    </w:p>
    <w:p w:rsidR="00013488" w:rsidRDefault="00881886" w:rsidP="00013488">
      <w:pPr>
        <w:autoSpaceDE w:val="0"/>
        <w:autoSpaceDN w:val="0"/>
        <w:bidi/>
        <w:adjustRightInd w:val="0"/>
        <w:spacing w:after="0"/>
        <w:jc w:val="both"/>
        <w:rPr>
          <w:rFonts w:ascii="Sakkal Majalla" w:hAnsi="Sakkal Majalla" w:cs="Sakkal Majalla" w:hint="cs"/>
          <w:sz w:val="28"/>
          <w:szCs w:val="28"/>
          <w:rtl/>
        </w:rPr>
      </w:pPr>
      <w:r w:rsidRPr="00792F29">
        <w:rPr>
          <w:rFonts w:ascii="Sakkal Majalla" w:hAnsi="Sakkal Majalla" w:cs="Sakkal Majalla"/>
          <w:sz w:val="28"/>
          <w:szCs w:val="28"/>
          <w:rtl/>
        </w:rPr>
        <w:t xml:space="preserve">    وتتدخل الإدارة في نطاق هذه الحالة، عندما يكون عبء التنفيذ كلية على المخاطب بالقرار الإداري، ويقع من جانبه التأخر والمماطلة، من خلال ما تتمتع به من سلطة تتجلى في توقيع الجزاءات الإدارية، أو أن تنفذ هي جبريا</w:t>
      </w:r>
      <w:r w:rsidR="00013488">
        <w:rPr>
          <w:rFonts w:ascii="Sakkal Majalla" w:hAnsi="Sakkal Majalla" w:cs="Sakkal Majalla" w:hint="cs"/>
          <w:sz w:val="28"/>
          <w:szCs w:val="28"/>
          <w:rtl/>
        </w:rPr>
        <w:t>.</w:t>
      </w:r>
    </w:p>
    <w:p w:rsidR="00881886" w:rsidRPr="00013488" w:rsidRDefault="00881886" w:rsidP="00013488">
      <w:pPr>
        <w:pStyle w:val="a3"/>
        <w:numPr>
          <w:ilvl w:val="0"/>
          <w:numId w:val="4"/>
        </w:numPr>
        <w:autoSpaceDE w:val="0"/>
        <w:autoSpaceDN w:val="0"/>
        <w:bidi/>
        <w:adjustRightInd w:val="0"/>
        <w:spacing w:after="0"/>
        <w:jc w:val="both"/>
        <w:rPr>
          <w:rFonts w:ascii="Sakkal Majalla" w:hAnsi="Sakkal Majalla" w:cs="Sakkal Majalla"/>
          <w:sz w:val="28"/>
          <w:szCs w:val="28"/>
        </w:rPr>
      </w:pPr>
      <w:r w:rsidRPr="00013488">
        <w:rPr>
          <w:rFonts w:ascii="Sakkal Majalla" w:hAnsi="Sakkal Majalla" w:cs="Sakkal Majalla"/>
          <w:sz w:val="28"/>
          <w:szCs w:val="28"/>
          <w:rtl/>
        </w:rPr>
        <w:t xml:space="preserve"> </w:t>
      </w:r>
      <w:r w:rsidRPr="00013488">
        <w:rPr>
          <w:rFonts w:ascii="Sakkal Majalla" w:hAnsi="Sakkal Majalla" w:cs="Sakkal Majalla"/>
          <w:b/>
          <w:bCs/>
          <w:sz w:val="28"/>
          <w:szCs w:val="28"/>
          <w:rtl/>
        </w:rPr>
        <w:t>الجزاءات الإدارية</w:t>
      </w:r>
      <w:r w:rsidRPr="00013488">
        <w:rPr>
          <w:rFonts w:ascii="Sakkal Majalla" w:hAnsi="Sakkal Majalla" w:cs="Sakkal Majalla"/>
          <w:sz w:val="28"/>
          <w:szCs w:val="28"/>
          <w:rtl/>
        </w:rPr>
        <w:t xml:space="preserve">: وهذه الجزاءات من حيث طبيعتها قرارات إدارية، وليست قرارات قضائية، ومن أمثلتها سحب بطاقة مهنية معينة لمخالفة صاحبها لواجبات المهنة.   </w:t>
      </w:r>
    </w:p>
    <w:p w:rsidR="00792F29" w:rsidRPr="00013488" w:rsidRDefault="00881886" w:rsidP="00CB0DBF">
      <w:pPr>
        <w:pStyle w:val="a3"/>
        <w:numPr>
          <w:ilvl w:val="0"/>
          <w:numId w:val="4"/>
        </w:numPr>
        <w:autoSpaceDE w:val="0"/>
        <w:autoSpaceDN w:val="0"/>
        <w:bidi/>
        <w:adjustRightInd w:val="0"/>
        <w:spacing w:after="0"/>
        <w:ind w:left="708"/>
        <w:jc w:val="both"/>
        <w:rPr>
          <w:rFonts w:ascii="Sakkal Majalla" w:hAnsi="Sakkal Majalla" w:cs="Sakkal Majalla" w:hint="cs"/>
          <w:sz w:val="28"/>
          <w:szCs w:val="28"/>
          <w:rtl/>
        </w:rPr>
      </w:pPr>
      <w:r w:rsidRPr="00013488">
        <w:rPr>
          <w:rFonts w:ascii="Sakkal Majalla" w:hAnsi="Sakkal Majalla" w:cs="Sakkal Majalla"/>
          <w:b/>
          <w:bCs/>
          <w:sz w:val="28"/>
          <w:szCs w:val="28"/>
          <w:rtl/>
        </w:rPr>
        <w:t>التنفيذ الجبري( المباشر)</w:t>
      </w:r>
      <w:r w:rsidRPr="00013488">
        <w:rPr>
          <w:rFonts w:ascii="Sakkal Majalla" w:hAnsi="Sakkal Majalla" w:cs="Sakkal Majalla"/>
          <w:sz w:val="28"/>
          <w:szCs w:val="28"/>
          <w:rtl/>
        </w:rPr>
        <w:t>: ويعرف بأنه حق الإدارة في تنفيذ قراراتها على الأفراد بالقوة الجبرية، إذا رفضوا تنفيذها اختيارا دون حاجة إلى إذن سابق من القضاء</w:t>
      </w:r>
      <w:r w:rsidR="00527B2D" w:rsidRPr="00013488">
        <w:rPr>
          <w:rFonts w:ascii="Sakkal Majalla" w:hAnsi="Sakkal Majalla" w:cs="Sakkal Majalla" w:hint="cs"/>
          <w:sz w:val="28"/>
          <w:szCs w:val="28"/>
          <w:rtl/>
        </w:rPr>
        <w:t xml:space="preserve"> و </w:t>
      </w:r>
      <w:r w:rsidRPr="00013488">
        <w:rPr>
          <w:rFonts w:ascii="Sakkal Majalla" w:hAnsi="Sakkal Majalla" w:cs="Sakkal Majalla"/>
          <w:sz w:val="28"/>
          <w:szCs w:val="28"/>
          <w:rtl/>
        </w:rPr>
        <w:t xml:space="preserve">هو يعد طريقا استثنائيا لا تستطيع الإدارة اللجوء إليه إلا </w:t>
      </w:r>
      <w:r w:rsidRPr="00013488">
        <w:rPr>
          <w:rFonts w:ascii="Sakkal Majalla" w:hAnsi="Sakkal Majalla" w:cs="Sakkal Majalla" w:hint="cs"/>
          <w:sz w:val="28"/>
          <w:szCs w:val="28"/>
          <w:rtl/>
        </w:rPr>
        <w:t>بتوافر الشروط التالي</w:t>
      </w:r>
      <w:r w:rsidR="00013488" w:rsidRPr="00013488">
        <w:rPr>
          <w:rFonts w:ascii="Sakkal Majalla" w:hAnsi="Sakkal Majalla" w:cs="Sakkal Majalla" w:hint="cs"/>
          <w:sz w:val="28"/>
          <w:szCs w:val="28"/>
          <w:rtl/>
        </w:rPr>
        <w:t>ة</w:t>
      </w:r>
      <w:r w:rsidRPr="00013488">
        <w:rPr>
          <w:rFonts w:ascii="Sakkal Majalla" w:hAnsi="Sakkal Majalla" w:cs="Sakkal Majalla" w:hint="cs"/>
          <w:sz w:val="28"/>
          <w:szCs w:val="28"/>
          <w:rtl/>
        </w:rPr>
        <w:t>:</w:t>
      </w:r>
      <w:r w:rsidRPr="00013488">
        <w:rPr>
          <w:rFonts w:ascii="Sakkal Majalla" w:hAnsi="Sakkal Majalla" w:cs="Sakkal Majalla" w:hint="cs"/>
          <w:sz w:val="28"/>
          <w:szCs w:val="28"/>
          <w:rtl/>
          <w:lang w:bidi="ar-DZ"/>
        </w:rPr>
        <w:t xml:space="preserve"> </w:t>
      </w:r>
      <w:r w:rsidRPr="00013488">
        <w:rPr>
          <w:rFonts w:ascii="Sakkal Majalla" w:hAnsi="Sakkal Majalla" w:cs="Sakkal Majalla"/>
          <w:sz w:val="28"/>
          <w:szCs w:val="28"/>
          <w:rtl/>
        </w:rPr>
        <w:t xml:space="preserve">وجود نص تشريعي أو تنظيمي </w:t>
      </w:r>
      <w:r w:rsidRPr="00013488">
        <w:rPr>
          <w:rFonts w:ascii="Sakkal Majalla" w:hAnsi="Sakkal Majalla" w:cs="Sakkal Majalla" w:hint="cs"/>
          <w:sz w:val="28"/>
          <w:szCs w:val="28"/>
          <w:rtl/>
        </w:rPr>
        <w:t xml:space="preserve">، و </w:t>
      </w:r>
      <w:r w:rsidRPr="00013488">
        <w:rPr>
          <w:rFonts w:ascii="Sakkal Majalla" w:hAnsi="Sakkal Majalla" w:cs="Sakkal Majalla"/>
          <w:sz w:val="28"/>
          <w:szCs w:val="28"/>
          <w:rtl/>
        </w:rPr>
        <w:t xml:space="preserve"> ضرورة أن تلتزم الإدا</w:t>
      </w:r>
      <w:r w:rsidR="00CB0DBF">
        <w:rPr>
          <w:rFonts w:ascii="Sakkal Majalla" w:hAnsi="Sakkal Majalla" w:cs="Sakkal Majalla"/>
          <w:sz w:val="28"/>
          <w:szCs w:val="28"/>
          <w:rtl/>
        </w:rPr>
        <w:t>رة العامة بحدود التنفيذ الجبري</w:t>
      </w:r>
      <w:r w:rsidR="00792F29" w:rsidRPr="00013488">
        <w:rPr>
          <w:rFonts w:ascii="Sakkal Majalla" w:hAnsi="Sakkal Majalla" w:cs="Sakkal Majalla" w:hint="cs"/>
          <w:sz w:val="28"/>
          <w:szCs w:val="28"/>
          <w:rtl/>
        </w:rPr>
        <w:t xml:space="preserve">، كما يمكن اللجوء للتنفيذ الجبري في </w:t>
      </w:r>
      <w:r w:rsidRPr="00013488">
        <w:rPr>
          <w:rFonts w:ascii="Sakkal Majalla" w:hAnsi="Sakkal Majalla" w:cs="Sakkal Majalla"/>
          <w:sz w:val="28"/>
          <w:szCs w:val="28"/>
          <w:rtl/>
        </w:rPr>
        <w:t>حالة الضرورة</w:t>
      </w:r>
      <w:r w:rsidR="00792F29" w:rsidRPr="00013488">
        <w:rPr>
          <w:rFonts w:ascii="Sakkal Majalla" w:hAnsi="Sakkal Majalla" w:cs="Sakkal Majalla" w:hint="cs"/>
          <w:sz w:val="28"/>
          <w:szCs w:val="28"/>
          <w:rtl/>
        </w:rPr>
        <w:t xml:space="preserve"> عندما </w:t>
      </w:r>
      <w:r w:rsidRPr="00013488">
        <w:rPr>
          <w:rFonts w:ascii="Sakkal Majalla" w:hAnsi="Sakkal Majalla" w:cs="Sakkal Majalla"/>
          <w:sz w:val="28"/>
          <w:szCs w:val="28"/>
          <w:rtl/>
        </w:rPr>
        <w:t>تجد الإدارة العامة نفسها أما خطر داهم، يقتضي منها التدخل فورا للمحافظة على النظام العام أو الأمن أو الصحة العامة، حتى ولو كان المشرع يمنعها صراحة من اللجوء إليه</w:t>
      </w:r>
    </w:p>
    <w:p w:rsidR="00881886" w:rsidRPr="00013488" w:rsidRDefault="00EB7321" w:rsidP="00EB7321">
      <w:pPr>
        <w:autoSpaceDE w:val="0"/>
        <w:autoSpaceDN w:val="0"/>
        <w:bidi/>
        <w:adjustRightInd w:val="0"/>
        <w:spacing w:after="0"/>
        <w:jc w:val="both"/>
        <w:rPr>
          <w:rFonts w:ascii="Sakkal Majalla" w:hAnsi="Sakkal Majalla" w:cs="Sakkal Majalla"/>
          <w:b/>
          <w:bCs/>
          <w:sz w:val="30"/>
          <w:szCs w:val="30"/>
          <w:rtl/>
        </w:rPr>
      </w:pPr>
      <w:r>
        <w:rPr>
          <w:rFonts w:ascii="Sakkal Majalla" w:hAnsi="Sakkal Majalla" w:cs="Sakkal Majalla" w:hint="cs"/>
          <w:b/>
          <w:bCs/>
          <w:sz w:val="30"/>
          <w:szCs w:val="30"/>
          <w:rtl/>
        </w:rPr>
        <w:t xml:space="preserve">3/ </w:t>
      </w:r>
      <w:r w:rsidR="00881886" w:rsidRPr="00EB7321">
        <w:rPr>
          <w:rFonts w:ascii="Sakkal Majalla" w:hAnsi="Sakkal Majalla" w:cs="Sakkal Majalla"/>
          <w:b/>
          <w:bCs/>
          <w:sz w:val="30"/>
          <w:szCs w:val="30"/>
          <w:rtl/>
        </w:rPr>
        <w:t xml:space="preserve"> التنفيذ عن طريق القضاء</w:t>
      </w:r>
      <w:r w:rsidR="00792F29" w:rsidRPr="00EB7321">
        <w:rPr>
          <w:rFonts w:ascii="Sakkal Majalla" w:hAnsi="Sakkal Majalla" w:cs="Sakkal Majalla" w:hint="cs"/>
          <w:b/>
          <w:bCs/>
          <w:sz w:val="30"/>
          <w:szCs w:val="30"/>
          <w:rtl/>
        </w:rPr>
        <w:t xml:space="preserve">: </w:t>
      </w:r>
      <w:r w:rsidR="00881886" w:rsidRPr="00EB7321">
        <w:rPr>
          <w:rFonts w:ascii="Sakkal Majalla" w:hAnsi="Sakkal Majalla" w:cs="Sakkal Majalla"/>
          <w:sz w:val="30"/>
          <w:szCs w:val="30"/>
          <w:rtl/>
        </w:rPr>
        <w:t>يكون اللجوء للقضاء إما عن طريق إما دعوى جنائية أو دعوى مدنية.</w:t>
      </w:r>
      <w:r w:rsidR="00F715AD" w:rsidRPr="00013488">
        <w:rPr>
          <w:rFonts w:ascii="Sakkal Majalla" w:hAnsi="Sakkal Majalla" w:cs="Sakkal Majalla" w:hint="cs"/>
          <w:b/>
          <w:bCs/>
          <w:sz w:val="30"/>
          <w:szCs w:val="30"/>
          <w:rtl/>
        </w:rPr>
        <w:t>....02</w:t>
      </w:r>
    </w:p>
    <w:p w:rsidR="00881886" w:rsidRPr="00EB7321" w:rsidRDefault="00881886" w:rsidP="00013488">
      <w:pPr>
        <w:pStyle w:val="a3"/>
        <w:numPr>
          <w:ilvl w:val="0"/>
          <w:numId w:val="4"/>
        </w:numPr>
        <w:autoSpaceDE w:val="0"/>
        <w:autoSpaceDN w:val="0"/>
        <w:bidi/>
        <w:adjustRightInd w:val="0"/>
        <w:spacing w:after="0"/>
        <w:jc w:val="both"/>
        <w:rPr>
          <w:rFonts w:ascii="Sakkal Majalla" w:hAnsi="Sakkal Majalla" w:cs="Sakkal Majalla"/>
          <w:sz w:val="28"/>
          <w:szCs w:val="28"/>
        </w:rPr>
      </w:pPr>
      <w:r w:rsidRPr="00EB7321">
        <w:rPr>
          <w:rFonts w:ascii="Sakkal Majalla" w:hAnsi="Sakkal Majalla" w:cs="Sakkal Majalla"/>
          <w:b/>
          <w:bCs/>
          <w:sz w:val="30"/>
          <w:szCs w:val="30"/>
          <w:rtl/>
        </w:rPr>
        <w:t>الدعوى الجنائية</w:t>
      </w:r>
      <w:r w:rsidRPr="00EB7321">
        <w:rPr>
          <w:rFonts w:ascii="Sakkal Majalla" w:hAnsi="Sakkal Majalla" w:cs="Sakkal Majalla"/>
          <w:sz w:val="30"/>
          <w:szCs w:val="30"/>
          <w:rtl/>
        </w:rPr>
        <w:t>: يجوز للإدارة العامة حال امتناع الأفراد عن تنفيذ قراراتها، أن ترفع دعوى جنائية، وذلك حال نص القانون على عقوبة جنائية كجزاء لمخالفة قرار إداري ما</w:t>
      </w:r>
      <w:r w:rsidR="00013488">
        <w:rPr>
          <w:rFonts w:ascii="Sakkal Majalla" w:hAnsi="Sakkal Majalla" w:cs="Sakkal Majalla" w:hint="cs"/>
          <w:sz w:val="30"/>
          <w:szCs w:val="30"/>
          <w:rtl/>
        </w:rPr>
        <w:t xml:space="preserve"> ومثالها ما جاء في نص </w:t>
      </w:r>
      <w:r w:rsidRPr="00EB7321">
        <w:rPr>
          <w:rFonts w:ascii="Sakkal Majalla" w:hAnsi="Sakkal Majalla" w:cs="Sakkal Majalla"/>
          <w:sz w:val="28"/>
          <w:szCs w:val="28"/>
          <w:rtl/>
        </w:rPr>
        <w:t xml:space="preserve"> قانون العقوبات ضمن المادة 459  منه</w:t>
      </w:r>
      <w:r w:rsidR="00013488">
        <w:rPr>
          <w:rFonts w:ascii="Sakkal Majalla" w:hAnsi="Sakkal Majalla" w:cs="Sakkal Majalla" w:hint="cs"/>
          <w:sz w:val="28"/>
          <w:szCs w:val="28"/>
          <w:rtl/>
        </w:rPr>
        <w:t>.</w:t>
      </w:r>
    </w:p>
    <w:p w:rsidR="00C248AD" w:rsidRPr="00F715AD" w:rsidRDefault="00881886" w:rsidP="00C248AD">
      <w:pPr>
        <w:pStyle w:val="a3"/>
        <w:numPr>
          <w:ilvl w:val="0"/>
          <w:numId w:val="4"/>
        </w:numPr>
        <w:tabs>
          <w:tab w:val="left" w:pos="7002"/>
        </w:tabs>
        <w:autoSpaceDE w:val="0"/>
        <w:autoSpaceDN w:val="0"/>
        <w:bidi/>
        <w:adjustRightInd w:val="0"/>
        <w:spacing w:after="0" w:line="240" w:lineRule="auto"/>
        <w:jc w:val="both"/>
        <w:rPr>
          <w:rFonts w:ascii="Sakkal Majalla" w:hAnsi="Sakkal Majalla" w:cs="Sakkal Majalla" w:hint="cs"/>
          <w:b/>
          <w:bCs/>
          <w:sz w:val="28"/>
          <w:szCs w:val="28"/>
          <w:rtl/>
          <w:lang w:bidi="ar-DZ"/>
        </w:rPr>
      </w:pPr>
      <w:r w:rsidRPr="00F715AD">
        <w:rPr>
          <w:rFonts w:ascii="Sakkal Majalla" w:hAnsi="Sakkal Majalla" w:cs="Sakkal Majalla"/>
          <w:b/>
          <w:bCs/>
          <w:sz w:val="30"/>
          <w:szCs w:val="30"/>
          <w:rtl/>
        </w:rPr>
        <w:t xml:space="preserve">الدعوى المدنية: </w:t>
      </w:r>
      <w:r w:rsidRPr="00F715AD">
        <w:rPr>
          <w:rFonts w:ascii="Sakkal Majalla" w:hAnsi="Sakkal Majalla" w:cs="Sakkal Majalla"/>
          <w:sz w:val="30"/>
          <w:szCs w:val="30"/>
          <w:rtl/>
        </w:rPr>
        <w:t>ومعنى ذلك أن تلجأ الإدارة إلى القضاء العادي بموجب دعوى مدنية لاستصدار حكم قضائي يلزم الأفراد بتنفيذ قراراتها الإدارية، وفي فرنسا حدث انقسام في بداية الأمر بين المحاكم، ثم استقر القضاء الفرنسي على عدم جواز سلوك الإدارة الطريق المدني لإجبار الأفراد على تنفيذ قراراتها الإدارية، وقد أيد الفقه هذا التوجه استنادا إلى مسلمة عدم اختصاص المحاكم القضائية بأعمال الإدارة بصفة عامة</w:t>
      </w:r>
      <w:r w:rsidR="00527B2D" w:rsidRPr="00F715AD">
        <w:rPr>
          <w:rFonts w:ascii="Sakkal Majalla" w:hAnsi="Sakkal Majalla" w:cs="Sakkal Majalla" w:hint="cs"/>
          <w:sz w:val="30"/>
          <w:szCs w:val="30"/>
          <w:rtl/>
        </w:rPr>
        <w:t>، وفي الجزائر لا</w:t>
      </w:r>
      <w:r w:rsidR="007E7F70" w:rsidRPr="00F715AD">
        <w:rPr>
          <w:rFonts w:ascii="Sakkal Majalla" w:hAnsi="Sakkal Majalla" w:cs="Sakkal Majalla" w:hint="cs"/>
          <w:sz w:val="30"/>
          <w:szCs w:val="30"/>
          <w:rtl/>
        </w:rPr>
        <w:t xml:space="preserve"> </w:t>
      </w:r>
      <w:r w:rsidR="00527B2D" w:rsidRPr="00F715AD">
        <w:rPr>
          <w:rFonts w:ascii="Sakkal Majalla" w:hAnsi="Sakkal Majalla" w:cs="Sakkal Majalla" w:hint="cs"/>
          <w:sz w:val="30"/>
          <w:szCs w:val="30"/>
          <w:rtl/>
        </w:rPr>
        <w:t xml:space="preserve">يمكن سلوك هذا الطريق لتبني المعيار العضوي بموجب المادة 800 من قانون </w:t>
      </w:r>
      <w:r w:rsidR="007E7F70" w:rsidRPr="00F715AD">
        <w:rPr>
          <w:rFonts w:ascii="Sakkal Majalla" w:hAnsi="Sakkal Majalla" w:cs="Sakkal Majalla" w:hint="cs"/>
          <w:sz w:val="30"/>
          <w:szCs w:val="30"/>
          <w:rtl/>
        </w:rPr>
        <w:t>الإجراءات</w:t>
      </w:r>
      <w:r w:rsidR="00527B2D" w:rsidRPr="00F715AD">
        <w:rPr>
          <w:rFonts w:ascii="Sakkal Majalla" w:hAnsi="Sakkal Majalla" w:cs="Sakkal Majalla" w:hint="cs"/>
          <w:sz w:val="30"/>
          <w:szCs w:val="30"/>
          <w:rtl/>
        </w:rPr>
        <w:t xml:space="preserve"> المدنية </w:t>
      </w:r>
      <w:r w:rsidR="007E7F70" w:rsidRPr="00F715AD">
        <w:rPr>
          <w:rFonts w:ascii="Sakkal Majalla" w:hAnsi="Sakkal Majalla" w:cs="Sakkal Majalla" w:hint="cs"/>
          <w:sz w:val="30"/>
          <w:szCs w:val="30"/>
          <w:rtl/>
        </w:rPr>
        <w:t>والإدارية</w:t>
      </w:r>
    </w:p>
    <w:p w:rsidR="00881886" w:rsidRDefault="00C248AD" w:rsidP="00527B2D">
      <w:pPr>
        <w:tabs>
          <w:tab w:val="left" w:pos="7002"/>
        </w:tabs>
        <w:bidi/>
        <w:spacing w:after="0" w:line="240" w:lineRule="auto"/>
        <w:rPr>
          <w:rFonts w:ascii="Sakkal Majalla" w:hAnsi="Sakkal Majalla" w:cs="Sakkal Majalla" w:hint="cs"/>
          <w:b/>
          <w:bCs/>
          <w:sz w:val="28"/>
          <w:szCs w:val="28"/>
          <w:rtl/>
        </w:rPr>
      </w:pPr>
      <w:r w:rsidRPr="00C248AD">
        <w:rPr>
          <w:rFonts w:ascii="Sakkal Majalla" w:hAnsi="Sakkal Majalla" w:cs="Sakkal Majalla" w:hint="cs"/>
          <w:b/>
          <w:bCs/>
          <w:sz w:val="28"/>
          <w:szCs w:val="28"/>
          <w:rtl/>
          <w:lang w:bidi="ar-DZ"/>
        </w:rPr>
        <w:lastRenderedPageBreak/>
        <w:t>ثا</w:t>
      </w:r>
      <w:r w:rsidR="00527B2D">
        <w:rPr>
          <w:rFonts w:ascii="Sakkal Majalla" w:hAnsi="Sakkal Majalla" w:cs="Sakkal Majalla" w:hint="cs"/>
          <w:b/>
          <w:bCs/>
          <w:sz w:val="28"/>
          <w:szCs w:val="28"/>
          <w:rtl/>
          <w:lang w:bidi="ar-DZ"/>
        </w:rPr>
        <w:t>لث</w:t>
      </w:r>
      <w:r w:rsidRPr="00C248AD">
        <w:rPr>
          <w:rFonts w:ascii="Sakkal Majalla" w:hAnsi="Sakkal Majalla" w:cs="Sakkal Majalla" w:hint="cs"/>
          <w:b/>
          <w:bCs/>
          <w:sz w:val="28"/>
          <w:szCs w:val="28"/>
          <w:rtl/>
          <w:lang w:bidi="ar-DZ"/>
        </w:rPr>
        <w:t>ا: الاستثناء الوارد على الطابع التنفيذي للقرار الإداري</w:t>
      </w:r>
    </w:p>
    <w:p w:rsidR="00881886" w:rsidRPr="00002123" w:rsidRDefault="00881886" w:rsidP="00527B2D">
      <w:pPr>
        <w:autoSpaceDE w:val="0"/>
        <w:autoSpaceDN w:val="0"/>
        <w:bidi/>
        <w:adjustRightInd w:val="0"/>
        <w:spacing w:after="0"/>
        <w:ind w:firstLine="708"/>
        <w:jc w:val="both"/>
        <w:rPr>
          <w:rFonts w:ascii="Sakkal Majalla" w:hAnsi="Sakkal Majalla" w:cs="Sakkal Majalla"/>
          <w:sz w:val="28"/>
          <w:szCs w:val="28"/>
          <w:rtl/>
        </w:rPr>
      </w:pPr>
      <w:r w:rsidRPr="00002123">
        <w:rPr>
          <w:rFonts w:ascii="Sakkal Majalla" w:hAnsi="Sakkal Majalla" w:cs="Sakkal Majalla"/>
          <w:sz w:val="28"/>
          <w:szCs w:val="28"/>
          <w:rtl/>
        </w:rPr>
        <w:t xml:space="preserve">أورد </w:t>
      </w:r>
      <w:r w:rsidR="00527B2D">
        <w:rPr>
          <w:rFonts w:ascii="Sakkal Majalla" w:hAnsi="Sakkal Majalla" w:cs="Sakkal Majalla" w:hint="cs"/>
          <w:sz w:val="28"/>
          <w:szCs w:val="28"/>
          <w:rtl/>
        </w:rPr>
        <w:t>المشرع</w:t>
      </w:r>
      <w:r w:rsidRPr="00002123">
        <w:rPr>
          <w:rFonts w:ascii="Sakkal Majalla" w:hAnsi="Sakkal Majalla" w:cs="Sakkal Majalla"/>
          <w:sz w:val="28"/>
          <w:szCs w:val="28"/>
          <w:rtl/>
        </w:rPr>
        <w:t xml:space="preserve"> استثناءا وهو جواز وقف تنفيذ القرار الإداري، الذي قد يكون بنص القانون، أو عن طريق قضائي من خلال اللجوء الى الجهة القضائية المختصة لطلبه</w:t>
      </w:r>
      <w:r w:rsidR="00527B2D">
        <w:rPr>
          <w:rFonts w:ascii="Sakkal Majalla" w:hAnsi="Sakkal Majalla" w:cs="Sakkal Majalla" w:hint="cs"/>
          <w:sz w:val="28"/>
          <w:szCs w:val="28"/>
          <w:rtl/>
        </w:rPr>
        <w:t>.</w:t>
      </w:r>
    </w:p>
    <w:p w:rsidR="00527B2D" w:rsidRPr="00527B2D" w:rsidRDefault="00527B2D" w:rsidP="00527B2D">
      <w:pPr>
        <w:autoSpaceDE w:val="0"/>
        <w:autoSpaceDN w:val="0"/>
        <w:bidi/>
        <w:adjustRightInd w:val="0"/>
        <w:spacing w:after="0"/>
        <w:rPr>
          <w:rFonts w:ascii="Sakkal Majalla" w:hAnsi="Sakkal Majalla" w:cs="Sakkal Majalla" w:hint="cs"/>
          <w:b/>
          <w:bCs/>
          <w:sz w:val="28"/>
          <w:szCs w:val="28"/>
          <w:rtl/>
        </w:rPr>
      </w:pPr>
      <w:r>
        <w:rPr>
          <w:rFonts w:ascii="Sakkal Majalla" w:hAnsi="Sakkal Majalla" w:cs="Sakkal Majalla" w:hint="cs"/>
          <w:b/>
          <w:bCs/>
          <w:sz w:val="28"/>
          <w:szCs w:val="28"/>
          <w:rtl/>
        </w:rPr>
        <w:t xml:space="preserve">1/ </w:t>
      </w:r>
      <w:r w:rsidRPr="00527B2D">
        <w:rPr>
          <w:rFonts w:ascii="Sakkal Majalla" w:hAnsi="Sakkal Majalla" w:cs="Sakkal Majalla"/>
          <w:b/>
          <w:bCs/>
          <w:sz w:val="28"/>
          <w:szCs w:val="28"/>
          <w:rtl/>
        </w:rPr>
        <w:t>وقف تنفيذ القرارات الإدارية بنص القانون</w:t>
      </w:r>
      <w:r w:rsidRPr="00527B2D">
        <w:rPr>
          <w:rFonts w:ascii="Sakkal Majalla" w:hAnsi="Sakkal Majalla" w:cs="Sakkal Majalla" w:hint="cs"/>
          <w:b/>
          <w:bCs/>
          <w:sz w:val="28"/>
          <w:szCs w:val="28"/>
          <w:rtl/>
        </w:rPr>
        <w:t xml:space="preserve"> </w:t>
      </w:r>
      <w:r w:rsidR="00F715AD">
        <w:rPr>
          <w:rFonts w:ascii="Sakkal Majalla" w:hAnsi="Sakkal Majalla" w:cs="Sakkal Majalla" w:hint="cs"/>
          <w:b/>
          <w:bCs/>
          <w:sz w:val="28"/>
          <w:szCs w:val="28"/>
          <w:rtl/>
        </w:rPr>
        <w:t>.....01</w:t>
      </w:r>
    </w:p>
    <w:p w:rsidR="00881886" w:rsidRPr="00002123" w:rsidRDefault="00881886" w:rsidP="00F715AD">
      <w:pPr>
        <w:autoSpaceDE w:val="0"/>
        <w:autoSpaceDN w:val="0"/>
        <w:bidi/>
        <w:adjustRightInd w:val="0"/>
        <w:spacing w:after="0"/>
        <w:ind w:firstLine="708"/>
        <w:jc w:val="both"/>
        <w:rPr>
          <w:rFonts w:ascii="Sakkal Majalla" w:hAnsi="Sakkal Majalla" w:cs="Sakkal Majalla"/>
          <w:sz w:val="28"/>
          <w:szCs w:val="28"/>
          <w:rtl/>
        </w:rPr>
      </w:pPr>
      <w:r w:rsidRPr="00002123">
        <w:rPr>
          <w:rFonts w:ascii="Sakkal Majalla" w:hAnsi="Sakkal Majalla" w:cs="Sakkal Majalla"/>
          <w:sz w:val="28"/>
          <w:szCs w:val="28"/>
          <w:rtl/>
        </w:rPr>
        <w:t>في الجزائر توجد بعض النصوص المتفرقة التي تنص على وقف التنفيذ بقوة القانون منها على سبيل المثال ما جاء  في نص المادة 31 من القانون رقم 08-11 المتعلق بشروط دخول الأجانب إلى الجزائر وإقامتهم بها وتنقلهم فيها، المتعلقة بالطعن في قرارات إبعاد الأجانب</w:t>
      </w:r>
    </w:p>
    <w:p w:rsidR="00881886" w:rsidRPr="00527B2D" w:rsidRDefault="00527B2D" w:rsidP="00527B2D">
      <w:pPr>
        <w:autoSpaceDE w:val="0"/>
        <w:autoSpaceDN w:val="0"/>
        <w:bidi/>
        <w:adjustRightInd w:val="0"/>
        <w:spacing w:after="0"/>
        <w:rPr>
          <w:rFonts w:ascii="Sakkal Majalla" w:hAnsi="Sakkal Majalla" w:cs="Sakkal Majalla"/>
          <w:b/>
          <w:bCs/>
          <w:sz w:val="28"/>
          <w:szCs w:val="28"/>
          <w:rtl/>
        </w:rPr>
      </w:pPr>
      <w:r>
        <w:rPr>
          <w:rFonts w:ascii="Sakkal Majalla" w:hAnsi="Sakkal Majalla" w:cs="Sakkal Majalla" w:hint="cs"/>
          <w:b/>
          <w:bCs/>
          <w:sz w:val="28"/>
          <w:szCs w:val="28"/>
          <w:rtl/>
        </w:rPr>
        <w:t xml:space="preserve">2/ </w:t>
      </w:r>
      <w:r w:rsidR="00881886" w:rsidRPr="00527B2D">
        <w:rPr>
          <w:rFonts w:ascii="Sakkal Majalla" w:hAnsi="Sakkal Majalla" w:cs="Sakkal Majalla"/>
          <w:b/>
          <w:bCs/>
          <w:sz w:val="28"/>
          <w:szCs w:val="28"/>
          <w:rtl/>
        </w:rPr>
        <w:t>وقف تنفيذ القرارات الإدارية قضائيا</w:t>
      </w:r>
      <w:r w:rsidR="00F715AD">
        <w:rPr>
          <w:rFonts w:ascii="Sakkal Majalla" w:hAnsi="Sakkal Majalla" w:cs="Sakkal Majalla" w:hint="cs"/>
          <w:b/>
          <w:bCs/>
          <w:sz w:val="28"/>
          <w:szCs w:val="28"/>
          <w:rtl/>
        </w:rPr>
        <w:t>......02</w:t>
      </w:r>
    </w:p>
    <w:p w:rsidR="00881886" w:rsidRPr="00002123" w:rsidRDefault="00881886" w:rsidP="007E5FFA">
      <w:pPr>
        <w:autoSpaceDE w:val="0"/>
        <w:autoSpaceDN w:val="0"/>
        <w:bidi/>
        <w:adjustRightInd w:val="0"/>
        <w:spacing w:after="0"/>
        <w:ind w:firstLine="708"/>
        <w:jc w:val="both"/>
        <w:rPr>
          <w:rFonts w:ascii="Sakkal Majalla" w:hAnsi="Sakkal Majalla" w:cs="Sakkal Majalla"/>
          <w:sz w:val="28"/>
          <w:szCs w:val="28"/>
          <w:rtl/>
        </w:rPr>
      </w:pPr>
      <w:r w:rsidRPr="00002123">
        <w:rPr>
          <w:rFonts w:ascii="Sakkal Majalla" w:hAnsi="Sakkal Majalla" w:cs="Sakkal Majalla"/>
          <w:sz w:val="28"/>
          <w:szCs w:val="28"/>
          <w:rtl/>
        </w:rPr>
        <w:t xml:space="preserve">ويكون وقف تنفيذ القرار الإداري في هذه الحالة بموجب حكم قضائي، صادر عن إحدى هيئات القضاء الإداري </w:t>
      </w:r>
      <w:r w:rsidR="007E5FFA">
        <w:rPr>
          <w:rFonts w:ascii="Sakkal Majalla" w:hAnsi="Sakkal Majalla" w:cs="Sakkal Majalla" w:hint="cs"/>
          <w:sz w:val="28"/>
          <w:szCs w:val="28"/>
          <w:rtl/>
        </w:rPr>
        <w:t>وتتجلى الشروط</w:t>
      </w:r>
      <w:r w:rsidRPr="00002123">
        <w:rPr>
          <w:rFonts w:ascii="Sakkal Majalla" w:hAnsi="Sakkal Majalla" w:cs="Sakkal Majalla"/>
          <w:sz w:val="28"/>
          <w:szCs w:val="28"/>
          <w:rtl/>
        </w:rPr>
        <w:t xml:space="preserve"> فيما يلي:</w:t>
      </w:r>
    </w:p>
    <w:p w:rsidR="00881886" w:rsidRPr="00527B2D" w:rsidRDefault="00881886" w:rsidP="00527B2D">
      <w:pPr>
        <w:pStyle w:val="a3"/>
        <w:numPr>
          <w:ilvl w:val="0"/>
          <w:numId w:val="4"/>
        </w:numPr>
        <w:autoSpaceDE w:val="0"/>
        <w:autoSpaceDN w:val="0"/>
        <w:bidi/>
        <w:adjustRightInd w:val="0"/>
        <w:spacing w:after="0"/>
        <w:jc w:val="both"/>
        <w:rPr>
          <w:rFonts w:ascii="Sakkal Majalla" w:hAnsi="Sakkal Majalla" w:cs="Sakkal Majalla"/>
          <w:b/>
          <w:bCs/>
          <w:sz w:val="28"/>
          <w:szCs w:val="28"/>
          <w:rtl/>
        </w:rPr>
      </w:pPr>
      <w:r w:rsidRPr="00527B2D">
        <w:rPr>
          <w:rFonts w:ascii="Sakkal Majalla" w:hAnsi="Sakkal Majalla" w:cs="Sakkal Majalla"/>
          <w:b/>
          <w:bCs/>
          <w:sz w:val="28"/>
          <w:szCs w:val="28"/>
          <w:rtl/>
        </w:rPr>
        <w:t>شروط</w:t>
      </w:r>
      <w:r w:rsidRPr="00527B2D">
        <w:rPr>
          <w:rFonts w:ascii="Sakkal Majalla" w:hAnsi="Sakkal Majalla" w:cs="Sakkal Majalla"/>
          <w:sz w:val="28"/>
          <w:szCs w:val="28"/>
          <w:rtl/>
        </w:rPr>
        <w:t xml:space="preserve"> </w:t>
      </w:r>
      <w:r w:rsidRPr="00527B2D">
        <w:rPr>
          <w:rFonts w:ascii="Sakkal Majalla" w:hAnsi="Sakkal Majalla" w:cs="Sakkal Majalla"/>
          <w:b/>
          <w:bCs/>
          <w:sz w:val="28"/>
          <w:szCs w:val="28"/>
          <w:rtl/>
        </w:rPr>
        <w:t>شكلية</w:t>
      </w:r>
    </w:p>
    <w:p w:rsidR="00120D12" w:rsidRPr="007E5FFA" w:rsidRDefault="00881886" w:rsidP="00120D12">
      <w:pPr>
        <w:pStyle w:val="a3"/>
        <w:numPr>
          <w:ilvl w:val="0"/>
          <w:numId w:val="7"/>
        </w:numPr>
        <w:autoSpaceDE w:val="0"/>
        <w:autoSpaceDN w:val="0"/>
        <w:bidi/>
        <w:adjustRightInd w:val="0"/>
        <w:spacing w:after="0"/>
        <w:jc w:val="both"/>
        <w:rPr>
          <w:rFonts w:ascii="Sakkal Majalla" w:hAnsi="Sakkal Majalla" w:cs="Sakkal Majalla" w:hint="cs"/>
          <w:b/>
          <w:bCs/>
          <w:sz w:val="28"/>
          <w:szCs w:val="28"/>
        </w:rPr>
      </w:pPr>
      <w:r w:rsidRPr="007E5FFA">
        <w:rPr>
          <w:rFonts w:ascii="Sakkal Majalla" w:hAnsi="Sakkal Majalla" w:cs="Sakkal Majalla"/>
          <w:sz w:val="28"/>
          <w:szCs w:val="28"/>
          <w:rtl/>
        </w:rPr>
        <w:t xml:space="preserve"> </w:t>
      </w:r>
      <w:r w:rsidRPr="007E5FFA">
        <w:rPr>
          <w:rFonts w:ascii="Sakkal Majalla" w:hAnsi="Sakkal Majalla" w:cs="Sakkal Majalla"/>
          <w:b/>
          <w:bCs/>
          <w:sz w:val="28"/>
          <w:szCs w:val="28"/>
          <w:rtl/>
        </w:rPr>
        <w:t>تقديم طلب وقف التنفيذ  بدعوى مستقلة</w:t>
      </w:r>
      <w:r w:rsidRPr="007E5FFA">
        <w:rPr>
          <w:rFonts w:ascii="Sakkal Majalla" w:hAnsi="Sakkal Majalla" w:cs="Sakkal Majalla"/>
          <w:sz w:val="28"/>
          <w:szCs w:val="28"/>
          <w:rtl/>
        </w:rPr>
        <w:t xml:space="preserve">: يرفع </w:t>
      </w:r>
      <w:r w:rsidR="00527B2D" w:rsidRPr="007E5FFA">
        <w:rPr>
          <w:rFonts w:ascii="Sakkal Majalla" w:hAnsi="Sakkal Majalla" w:cs="Sakkal Majalla" w:hint="cs"/>
          <w:sz w:val="28"/>
          <w:szCs w:val="28"/>
          <w:rtl/>
        </w:rPr>
        <w:t>ال</w:t>
      </w:r>
      <w:r w:rsidR="00527B2D" w:rsidRPr="007E5FFA">
        <w:rPr>
          <w:rFonts w:ascii="Sakkal Majalla" w:hAnsi="Sakkal Majalla" w:cs="Sakkal Majalla"/>
          <w:sz w:val="28"/>
          <w:szCs w:val="28"/>
          <w:rtl/>
        </w:rPr>
        <w:t>طلب</w:t>
      </w:r>
      <w:r w:rsidRPr="007E5FFA">
        <w:rPr>
          <w:rFonts w:ascii="Sakkal Majalla" w:hAnsi="Sakkal Majalla" w:cs="Sakkal Majalla"/>
          <w:sz w:val="28"/>
          <w:szCs w:val="28"/>
          <w:rtl/>
        </w:rPr>
        <w:t xml:space="preserve"> بدعوى مستقلة عن الدعوى التي يرفعها في الموضوع، وهي الطعن بالإلغاء ضد القرار الإداري، ويكون طلبه بموجب دعوى طلب وقف تنفيذ القرار الإداري</w:t>
      </w:r>
      <w:r w:rsidR="007E5FFA" w:rsidRPr="007E5FFA">
        <w:rPr>
          <w:rFonts w:ascii="Sakkal Majalla" w:hAnsi="Sakkal Majalla" w:cs="Sakkal Majalla" w:hint="cs"/>
          <w:sz w:val="28"/>
          <w:szCs w:val="28"/>
          <w:rtl/>
        </w:rPr>
        <w:t xml:space="preserve">/ </w:t>
      </w:r>
      <w:r w:rsidR="007E5FFA">
        <w:rPr>
          <w:rFonts w:ascii="Sakkal Majalla" w:hAnsi="Sakkal Majalla" w:cs="Sakkal Majalla" w:hint="cs"/>
          <w:sz w:val="28"/>
          <w:szCs w:val="28"/>
          <w:rtl/>
        </w:rPr>
        <w:t xml:space="preserve">- </w:t>
      </w:r>
      <w:r w:rsidRPr="007E5FFA">
        <w:rPr>
          <w:rFonts w:ascii="Sakkal Majalla" w:hAnsi="Sakkal Majalla" w:cs="Sakkal Majalla"/>
          <w:b/>
          <w:bCs/>
          <w:sz w:val="28"/>
          <w:szCs w:val="28"/>
          <w:rtl/>
        </w:rPr>
        <w:t>تزامن طلب وقف التنفيذ مع دعوى مرفوعة في الموضوع أو تظلم إداري أمام الجهة الإدارية مصدرة القرار</w:t>
      </w:r>
      <w:r w:rsidR="007E5FFA">
        <w:rPr>
          <w:rFonts w:ascii="Sakkal Majalla" w:hAnsi="Sakkal Majalla" w:cs="Sakkal Majalla" w:hint="cs"/>
          <w:b/>
          <w:bCs/>
          <w:sz w:val="28"/>
          <w:szCs w:val="28"/>
          <w:rtl/>
        </w:rPr>
        <w:t>.</w:t>
      </w:r>
    </w:p>
    <w:p w:rsidR="00881886" w:rsidRPr="00120D12" w:rsidRDefault="00881886" w:rsidP="00120D12">
      <w:pPr>
        <w:pStyle w:val="a3"/>
        <w:numPr>
          <w:ilvl w:val="0"/>
          <w:numId w:val="4"/>
        </w:numPr>
        <w:autoSpaceDE w:val="0"/>
        <w:autoSpaceDN w:val="0"/>
        <w:bidi/>
        <w:adjustRightInd w:val="0"/>
        <w:spacing w:after="0"/>
        <w:jc w:val="both"/>
        <w:rPr>
          <w:rFonts w:ascii="Sakkal Majalla" w:hAnsi="Sakkal Majalla" w:cs="Sakkal Majalla"/>
          <w:b/>
          <w:bCs/>
          <w:sz w:val="28"/>
          <w:szCs w:val="28"/>
          <w:rtl/>
        </w:rPr>
      </w:pPr>
      <w:r w:rsidRPr="00120D12">
        <w:rPr>
          <w:rFonts w:ascii="Sakkal Majalla" w:hAnsi="Sakkal Majalla" w:cs="Sakkal Majalla"/>
          <w:b/>
          <w:bCs/>
          <w:sz w:val="30"/>
          <w:szCs w:val="30"/>
          <w:rtl/>
        </w:rPr>
        <w:t xml:space="preserve"> </w:t>
      </w:r>
      <w:r w:rsidRPr="00120D12">
        <w:rPr>
          <w:rFonts w:ascii="Sakkal Majalla" w:hAnsi="Sakkal Majalla" w:cs="Sakkal Majalla"/>
          <w:b/>
          <w:bCs/>
          <w:sz w:val="28"/>
          <w:szCs w:val="28"/>
          <w:rtl/>
        </w:rPr>
        <w:t>شروط موضوعية</w:t>
      </w:r>
    </w:p>
    <w:p w:rsidR="00881886" w:rsidRPr="007E5FFA" w:rsidRDefault="00881886" w:rsidP="00881886">
      <w:pPr>
        <w:pStyle w:val="a3"/>
        <w:numPr>
          <w:ilvl w:val="0"/>
          <w:numId w:val="7"/>
        </w:numPr>
        <w:autoSpaceDE w:val="0"/>
        <w:autoSpaceDN w:val="0"/>
        <w:bidi/>
        <w:adjustRightInd w:val="0"/>
        <w:spacing w:after="0" w:line="240" w:lineRule="auto"/>
        <w:jc w:val="both"/>
        <w:rPr>
          <w:rFonts w:ascii="Sakkal Majalla" w:hAnsi="Sakkal Majalla" w:cs="Sakkal Majalla" w:hint="cs"/>
          <w:b/>
          <w:bCs/>
          <w:sz w:val="28"/>
          <w:szCs w:val="28"/>
          <w:rtl/>
          <w:lang w:bidi="ar-DZ"/>
        </w:rPr>
      </w:pPr>
      <w:r w:rsidRPr="007E5FFA">
        <w:rPr>
          <w:rFonts w:ascii="Sakkal Majalla" w:hAnsi="Sakkal Majalla" w:cs="Sakkal Majalla"/>
          <w:b/>
          <w:bCs/>
          <w:sz w:val="28"/>
          <w:szCs w:val="28"/>
          <w:rtl/>
        </w:rPr>
        <w:t xml:space="preserve">الاستعجال: </w:t>
      </w:r>
      <w:r w:rsidRPr="007E5FFA">
        <w:rPr>
          <w:rFonts w:ascii="Sakkal Majalla" w:hAnsi="Sakkal Majalla" w:cs="Sakkal Majalla"/>
          <w:sz w:val="28"/>
          <w:szCs w:val="28"/>
          <w:rtl/>
        </w:rPr>
        <w:t>وقوامه الضرر الذي يمس الطاعن جراء تنفيذ القرار وما ينجم عنه من نتائج يتعذر تداركها، فيما لوحكم بإلغاء القرار الإداري المطعون فيه</w:t>
      </w:r>
      <w:r w:rsidR="007E5FFA" w:rsidRPr="007E5FFA">
        <w:rPr>
          <w:rFonts w:ascii="Sakkal Majalla" w:hAnsi="Sakkal Majalla" w:cs="Sakkal Majalla" w:hint="cs"/>
          <w:b/>
          <w:bCs/>
          <w:sz w:val="28"/>
          <w:szCs w:val="28"/>
          <w:rtl/>
        </w:rPr>
        <w:t xml:space="preserve">/ </w:t>
      </w:r>
      <w:r w:rsidR="007E5FFA">
        <w:rPr>
          <w:rFonts w:ascii="Sakkal Majalla" w:hAnsi="Sakkal Majalla" w:cs="Sakkal Majalla" w:hint="cs"/>
          <w:b/>
          <w:bCs/>
          <w:sz w:val="28"/>
          <w:szCs w:val="28"/>
          <w:rtl/>
        </w:rPr>
        <w:t xml:space="preserve">- </w:t>
      </w:r>
      <w:r w:rsidRPr="007E5FFA">
        <w:rPr>
          <w:rFonts w:ascii="Sakkal Majalla" w:hAnsi="Sakkal Majalla" w:cs="Sakkal Majalla"/>
          <w:b/>
          <w:bCs/>
          <w:sz w:val="28"/>
          <w:szCs w:val="28"/>
          <w:rtl/>
        </w:rPr>
        <w:t xml:space="preserve"> الجدية: </w:t>
      </w:r>
      <w:r w:rsidRPr="007E5FFA">
        <w:rPr>
          <w:rFonts w:ascii="Sakkal Majalla" w:hAnsi="Sakkal Majalla" w:cs="Sakkal Majalla"/>
          <w:sz w:val="28"/>
          <w:szCs w:val="28"/>
          <w:rtl/>
        </w:rPr>
        <w:t>ويسميه البعض المشروعية، ويقصد به أن تكون الأوجه المثارة في العريضة جدية ومن شأنها تبرير إلغاء القرار الإداري المطعون فيه</w:t>
      </w:r>
      <w:r w:rsidR="00F715AD" w:rsidRPr="007E5FFA">
        <w:rPr>
          <w:rFonts w:ascii="Sakkal Majalla" w:hAnsi="Sakkal Majalla" w:cs="Sakkal Majalla" w:hint="cs"/>
          <w:sz w:val="28"/>
          <w:szCs w:val="28"/>
          <w:rtl/>
        </w:rPr>
        <w:t>.</w:t>
      </w:r>
    </w:p>
    <w:p w:rsidR="00C248AD" w:rsidRPr="00910BE9" w:rsidRDefault="00A95DB4" w:rsidP="00251D9C">
      <w:pPr>
        <w:tabs>
          <w:tab w:val="left" w:pos="7002"/>
        </w:tabs>
        <w:bidi/>
        <w:spacing w:after="0" w:line="240" w:lineRule="auto"/>
        <w:rPr>
          <w:rFonts w:ascii="Sakkal Majalla" w:hAnsi="Sakkal Majalla" w:cs="Sakkal Majalla" w:hint="cs"/>
          <w:sz w:val="28"/>
          <w:szCs w:val="28"/>
          <w:u w:val="single"/>
          <w:rtl/>
          <w:lang w:bidi="ar-DZ"/>
        </w:rPr>
      </w:pPr>
      <w:r>
        <w:rPr>
          <w:rFonts w:ascii="Sakkal Majalla" w:hAnsi="Sakkal Majalla" w:cs="Sultan bold" w:hint="cs"/>
          <w:sz w:val="28"/>
          <w:szCs w:val="28"/>
          <w:u w:val="single"/>
          <w:rtl/>
          <w:lang w:bidi="ar-DZ"/>
        </w:rPr>
        <w:t xml:space="preserve">الإجابة عن </w:t>
      </w:r>
      <w:r w:rsidR="00C248AD">
        <w:rPr>
          <w:rFonts w:ascii="Sakkal Majalla" w:hAnsi="Sakkal Majalla" w:cs="Sultan bold" w:hint="cs"/>
          <w:sz w:val="28"/>
          <w:szCs w:val="28"/>
          <w:u w:val="single"/>
          <w:rtl/>
          <w:lang w:bidi="ar-DZ"/>
        </w:rPr>
        <w:t>السؤال الثاني</w:t>
      </w:r>
      <w:r w:rsidR="00C248AD">
        <w:rPr>
          <w:rFonts w:ascii="Sakkal Majalla" w:hAnsi="Sakkal Majalla" w:cs="Sakkal Majalla"/>
          <w:b/>
          <w:bCs/>
          <w:sz w:val="32"/>
          <w:szCs w:val="32"/>
          <w:rtl/>
          <w:lang w:bidi="ar-DZ"/>
        </w:rPr>
        <w:t xml:space="preserve">: </w:t>
      </w:r>
      <w:r w:rsidR="00C248AD">
        <w:rPr>
          <w:rFonts w:ascii="Sakkal Majalla" w:hAnsi="Sakkal Majalla" w:cs="Sakkal Majalla"/>
          <w:sz w:val="32"/>
          <w:szCs w:val="32"/>
          <w:rtl/>
          <w:lang w:bidi="ar-DZ"/>
        </w:rPr>
        <w:t>(08نقاط)</w:t>
      </w:r>
      <w:r w:rsidR="00910BE9">
        <w:rPr>
          <w:rFonts w:ascii="Sakkal Majalla" w:hAnsi="Sakkal Majalla" w:cs="Sakkal Majalla" w:hint="cs"/>
          <w:sz w:val="32"/>
          <w:szCs w:val="32"/>
          <w:rtl/>
          <w:lang w:bidi="ar-DZ"/>
        </w:rPr>
        <w:t xml:space="preserve"> </w:t>
      </w:r>
      <w:r w:rsidR="00910BE9" w:rsidRPr="00910BE9">
        <w:rPr>
          <w:rFonts w:ascii="Sakkal Majalla" w:hAnsi="Sakkal Majalla" w:cs="Sakkal Majalla" w:hint="cs"/>
          <w:sz w:val="28"/>
          <w:szCs w:val="28"/>
          <w:rtl/>
          <w:lang w:bidi="ar-DZ"/>
        </w:rPr>
        <w:t>استنادا للمادتين</w:t>
      </w:r>
      <w:r w:rsidR="00251D9C">
        <w:rPr>
          <w:rFonts w:ascii="Sakkal Majalla" w:hAnsi="Sakkal Majalla" w:cs="Sakkal Majalla" w:hint="cs"/>
          <w:sz w:val="28"/>
          <w:szCs w:val="28"/>
          <w:rtl/>
          <w:lang w:bidi="ar-DZ"/>
        </w:rPr>
        <w:t>81، 82</w:t>
      </w:r>
      <w:r w:rsidR="00910BE9" w:rsidRPr="00910BE9">
        <w:rPr>
          <w:rFonts w:ascii="Sakkal Majalla" w:hAnsi="Sakkal Majalla" w:cs="Sakkal Majalla" w:hint="cs"/>
          <w:sz w:val="28"/>
          <w:szCs w:val="28"/>
          <w:rtl/>
          <w:lang w:bidi="ar-DZ"/>
        </w:rPr>
        <w:t xml:space="preserve"> من القانون 23-12 المتضمن القواعد العامة</w:t>
      </w:r>
      <w:r w:rsidR="00251D9C">
        <w:rPr>
          <w:rFonts w:ascii="Sakkal Majalla" w:hAnsi="Sakkal Majalla" w:cs="Sakkal Majalla" w:hint="cs"/>
          <w:sz w:val="28"/>
          <w:szCs w:val="28"/>
          <w:rtl/>
          <w:lang w:bidi="ar-DZ"/>
        </w:rPr>
        <w:t xml:space="preserve"> المتعلقة بالصفقات </w:t>
      </w:r>
      <w:r w:rsidR="00910BE9" w:rsidRPr="00910BE9">
        <w:rPr>
          <w:rFonts w:ascii="Sakkal Majalla" w:hAnsi="Sakkal Majalla" w:cs="Sakkal Majalla" w:hint="cs"/>
          <w:sz w:val="28"/>
          <w:szCs w:val="28"/>
          <w:rtl/>
          <w:lang w:bidi="ar-DZ"/>
        </w:rPr>
        <w:t>العمومية</w:t>
      </w:r>
    </w:p>
    <w:p w:rsidR="00C40CF3" w:rsidRDefault="001130DD" w:rsidP="00C248AD">
      <w:pPr>
        <w:bidi/>
        <w:rPr>
          <w:rFonts w:ascii="Sakkal Majalla" w:hAnsi="Sakkal Majalla" w:cs="Sakkal Majalla" w:hint="cs"/>
          <w:sz w:val="28"/>
          <w:szCs w:val="28"/>
          <w:rtl/>
          <w:lang w:bidi="ar-DZ"/>
        </w:rPr>
      </w:pPr>
      <w:r w:rsidRPr="00CA00B6">
        <w:rPr>
          <w:rFonts w:ascii="Sakkal Majalla" w:hAnsi="Sakkal Majalla" w:cs="Sakkal Majalla" w:hint="cs"/>
          <w:b/>
          <w:bCs/>
          <w:sz w:val="28"/>
          <w:szCs w:val="28"/>
          <w:rtl/>
          <w:lang w:bidi="ar-DZ"/>
        </w:rPr>
        <w:t>أوجه الشبه</w:t>
      </w:r>
      <w:r w:rsidRPr="001130DD">
        <w:rPr>
          <w:rFonts w:ascii="Sakkal Majalla" w:hAnsi="Sakkal Majalla" w:cs="Sakkal Majalla" w:hint="cs"/>
          <w:sz w:val="28"/>
          <w:szCs w:val="28"/>
          <w:rtl/>
          <w:lang w:bidi="ar-DZ"/>
        </w:rPr>
        <w:t xml:space="preserve">: </w:t>
      </w:r>
      <w:r w:rsidR="00CA00B6">
        <w:rPr>
          <w:rFonts w:ascii="Sakkal Majalla" w:hAnsi="Sakkal Majalla" w:cs="Sakkal Majalla" w:hint="cs"/>
          <w:sz w:val="28"/>
          <w:szCs w:val="28"/>
          <w:rtl/>
          <w:lang w:bidi="ar-DZ"/>
        </w:rPr>
        <w:t xml:space="preserve">كلاهما عقد يبرم بمناسبة </w:t>
      </w:r>
      <w:r w:rsidR="00251D9C">
        <w:rPr>
          <w:rFonts w:ascii="Sakkal Majalla" w:hAnsi="Sakkal Majalla" w:cs="Sakkal Majalla" w:hint="cs"/>
          <w:sz w:val="28"/>
          <w:szCs w:val="28"/>
          <w:rtl/>
          <w:lang w:bidi="ar-DZ"/>
        </w:rPr>
        <w:t>إبرام</w:t>
      </w:r>
      <w:r w:rsidR="00A95DB4">
        <w:rPr>
          <w:rFonts w:ascii="Sakkal Majalla" w:hAnsi="Sakkal Majalla" w:cs="Sakkal Majalla" w:hint="cs"/>
          <w:sz w:val="28"/>
          <w:szCs w:val="28"/>
          <w:rtl/>
          <w:lang w:bidi="ar-DZ"/>
        </w:rPr>
        <w:t xml:space="preserve"> الصفقات العمومية.</w:t>
      </w:r>
      <w:r w:rsidR="007E5FFA">
        <w:rPr>
          <w:rFonts w:ascii="Sakkal Majalla" w:hAnsi="Sakkal Majalla" w:cs="Sakkal Majalla" w:hint="cs"/>
          <w:sz w:val="28"/>
          <w:szCs w:val="28"/>
          <w:rtl/>
          <w:lang w:bidi="ar-DZ"/>
        </w:rPr>
        <w:t>.....0.5</w:t>
      </w:r>
    </w:p>
    <w:p w:rsidR="00A95DB4" w:rsidRDefault="00A95DB4" w:rsidP="007E5FFA">
      <w:pPr>
        <w:bidi/>
        <w:rPr>
          <w:rFonts w:ascii="Sakkal Majalla" w:hAnsi="Sakkal Majalla" w:cs="Sakkal Majalla" w:hint="cs"/>
          <w:sz w:val="28"/>
          <w:szCs w:val="28"/>
          <w:lang w:bidi="ar-DZ"/>
        </w:rPr>
      </w:pPr>
      <w:r w:rsidRPr="00A95DB4">
        <w:rPr>
          <w:rFonts w:ascii="Sakkal Majalla" w:hAnsi="Sakkal Majalla" w:cs="Sakkal Majalla" w:hint="cs"/>
          <w:b/>
          <w:bCs/>
          <w:sz w:val="28"/>
          <w:szCs w:val="28"/>
          <w:rtl/>
          <w:lang w:bidi="ar-DZ"/>
        </w:rPr>
        <w:t>أوجه الاختلاف:</w:t>
      </w:r>
      <w:r w:rsidR="007E5FFA">
        <w:rPr>
          <w:rFonts w:ascii="Sakkal Majalla" w:hAnsi="Sakkal Majalla" w:cs="Sakkal Majalla" w:hint="cs"/>
          <w:b/>
          <w:bCs/>
          <w:sz w:val="28"/>
          <w:szCs w:val="28"/>
          <w:rtl/>
          <w:lang w:bidi="ar-DZ"/>
        </w:rPr>
        <w:t xml:space="preserve"> - </w:t>
      </w:r>
      <w:r w:rsidRPr="00A95DB4">
        <w:rPr>
          <w:rFonts w:ascii="Sakkal Majalla" w:hAnsi="Sakkal Majalla" w:cs="Sakkal Majalla" w:hint="cs"/>
          <w:b/>
          <w:bCs/>
          <w:sz w:val="28"/>
          <w:szCs w:val="28"/>
          <w:rtl/>
          <w:lang w:bidi="ar-DZ"/>
        </w:rPr>
        <w:t>من حيث الأطراف</w:t>
      </w:r>
      <w:r w:rsidRPr="00A95DB4">
        <w:rPr>
          <w:rFonts w:ascii="Sakkal Majalla" w:hAnsi="Sakkal Majalla" w:cs="Sakkal Majalla" w:hint="cs"/>
          <w:sz w:val="28"/>
          <w:szCs w:val="28"/>
          <w:rtl/>
          <w:lang w:bidi="ar-DZ"/>
        </w:rPr>
        <w:t xml:space="preserve">: الملحق </w:t>
      </w:r>
      <w:r>
        <w:rPr>
          <w:rFonts w:ascii="Sakkal Majalla" w:hAnsi="Sakkal Majalla" w:cs="Sakkal Majalla" w:hint="cs"/>
          <w:sz w:val="28"/>
          <w:szCs w:val="28"/>
          <w:rtl/>
          <w:lang w:bidi="ar-DZ"/>
        </w:rPr>
        <w:t>طرفاه المصلحة المتعاقدة والمتعامل المتعاقد، أما</w:t>
      </w:r>
      <w:r w:rsidR="00251D9C">
        <w:rPr>
          <w:rFonts w:ascii="Sakkal Majalla" w:hAnsi="Sakkal Majalla" w:cs="Sakkal Majalla" w:hint="cs"/>
          <w:sz w:val="28"/>
          <w:szCs w:val="28"/>
          <w:rtl/>
          <w:lang w:bidi="ar-DZ"/>
        </w:rPr>
        <w:t xml:space="preserve"> عقد</w:t>
      </w:r>
      <w:r>
        <w:rPr>
          <w:rFonts w:ascii="Sakkal Majalla" w:hAnsi="Sakkal Majalla" w:cs="Sakkal Majalla" w:hint="cs"/>
          <w:sz w:val="28"/>
          <w:szCs w:val="28"/>
          <w:rtl/>
          <w:lang w:bidi="ar-DZ"/>
        </w:rPr>
        <w:t xml:space="preserve"> المناولة طرفاه المتعامل المتعاقد والمناول.</w:t>
      </w:r>
      <w:r w:rsidR="007E5FFA">
        <w:rPr>
          <w:rFonts w:ascii="Sakkal Majalla" w:hAnsi="Sakkal Majalla" w:cs="Sakkal Majalla" w:hint="cs"/>
          <w:sz w:val="28"/>
          <w:szCs w:val="28"/>
          <w:rtl/>
          <w:lang w:bidi="ar-DZ"/>
        </w:rPr>
        <w:t>.... 1.5</w:t>
      </w:r>
    </w:p>
    <w:p w:rsidR="00A95DB4" w:rsidRDefault="00A95DB4" w:rsidP="00A95DB4">
      <w:pPr>
        <w:pStyle w:val="a3"/>
        <w:numPr>
          <w:ilvl w:val="0"/>
          <w:numId w:val="7"/>
        </w:numPr>
        <w:bidi/>
        <w:rPr>
          <w:rFonts w:ascii="Sakkal Majalla" w:hAnsi="Sakkal Majalla" w:cs="Sakkal Majalla" w:hint="cs"/>
          <w:sz w:val="28"/>
          <w:szCs w:val="28"/>
          <w:lang w:bidi="ar-DZ"/>
        </w:rPr>
      </w:pPr>
      <w:r>
        <w:rPr>
          <w:rFonts w:ascii="Sakkal Majalla" w:hAnsi="Sakkal Majalla" w:cs="Sakkal Majalla" w:hint="cs"/>
          <w:b/>
          <w:bCs/>
          <w:sz w:val="28"/>
          <w:szCs w:val="28"/>
          <w:rtl/>
          <w:lang w:bidi="ar-DZ"/>
        </w:rPr>
        <w:t>من حيث طبيعة العقد</w:t>
      </w:r>
      <w:r w:rsidRPr="00A95DB4">
        <w:rPr>
          <w:rFonts w:ascii="Sakkal Majalla" w:hAnsi="Sakkal Majalla" w:cs="Sakkal Majalla" w:hint="cs"/>
          <w:sz w:val="28"/>
          <w:szCs w:val="28"/>
          <w:rtl/>
          <w:lang w:bidi="ar-DZ"/>
        </w:rPr>
        <w:t>:</w:t>
      </w:r>
      <w:r>
        <w:rPr>
          <w:rFonts w:ascii="Sakkal Majalla" w:hAnsi="Sakkal Majalla" w:cs="Sakkal Majalla" w:hint="cs"/>
          <w:sz w:val="28"/>
          <w:szCs w:val="28"/>
          <w:rtl/>
          <w:lang w:bidi="ar-DZ"/>
        </w:rPr>
        <w:t xml:space="preserve"> الملحق وثيقة تعاقدية تابعة للصفقة أي أنها من طبيعة إدارية، أما المناولة عقد خاص بين شخصين من أشخاص القانون الخاص.</w:t>
      </w:r>
      <w:r w:rsidR="007E5FFA">
        <w:rPr>
          <w:rFonts w:ascii="Sakkal Majalla" w:hAnsi="Sakkal Majalla" w:cs="Sakkal Majalla" w:hint="cs"/>
          <w:sz w:val="28"/>
          <w:szCs w:val="28"/>
          <w:rtl/>
          <w:lang w:bidi="ar-DZ"/>
        </w:rPr>
        <w:t>.....02</w:t>
      </w:r>
    </w:p>
    <w:p w:rsidR="00A95DB4" w:rsidRDefault="00A95DB4" w:rsidP="007E5FFA">
      <w:pPr>
        <w:pStyle w:val="a3"/>
        <w:numPr>
          <w:ilvl w:val="0"/>
          <w:numId w:val="7"/>
        </w:numPr>
        <w:bidi/>
        <w:jc w:val="both"/>
        <w:rPr>
          <w:rFonts w:ascii="Sakkal Majalla" w:hAnsi="Sakkal Majalla" w:cs="Sakkal Majalla" w:hint="cs"/>
          <w:sz w:val="28"/>
          <w:szCs w:val="28"/>
          <w:lang w:bidi="ar-DZ"/>
        </w:rPr>
      </w:pPr>
      <w:r>
        <w:rPr>
          <w:rFonts w:ascii="Sakkal Majalla" w:hAnsi="Sakkal Majalla" w:cs="Sakkal Majalla" w:hint="cs"/>
          <w:b/>
          <w:bCs/>
          <w:sz w:val="28"/>
          <w:szCs w:val="28"/>
          <w:rtl/>
          <w:lang w:bidi="ar-DZ"/>
        </w:rPr>
        <w:t xml:space="preserve">من حيث الغاية </w:t>
      </w:r>
      <w:r w:rsidRPr="00A95DB4">
        <w:rPr>
          <w:rFonts w:ascii="Sakkal Majalla" w:hAnsi="Sakkal Majalla" w:cs="Sakkal Majalla" w:hint="cs"/>
          <w:sz w:val="28"/>
          <w:szCs w:val="28"/>
          <w:rtl/>
          <w:lang w:bidi="ar-DZ"/>
        </w:rPr>
        <w:t>:</w:t>
      </w:r>
      <w:r>
        <w:rPr>
          <w:rFonts w:ascii="Sakkal Majalla" w:hAnsi="Sakkal Majalla" w:cs="Sakkal Majalla" w:hint="cs"/>
          <w:sz w:val="28"/>
          <w:szCs w:val="28"/>
          <w:rtl/>
          <w:lang w:bidi="ar-DZ"/>
        </w:rPr>
        <w:t xml:space="preserve"> يبرم الملحق بغية التعديل المنفرد لعقد الصفقة بالزيادة أو النقصان لظروف طارئة واستثنائية، ـأما المناولة فيبرم العقد</w:t>
      </w:r>
      <w:r w:rsidR="00251D9C">
        <w:rPr>
          <w:rFonts w:ascii="Sakkal Majalla" w:hAnsi="Sakkal Majalla" w:cs="Sakkal Majalla" w:hint="cs"/>
          <w:sz w:val="28"/>
          <w:szCs w:val="28"/>
          <w:rtl/>
          <w:lang w:bidi="ar-DZ"/>
        </w:rPr>
        <w:t xml:space="preserve"> اختياريا</w:t>
      </w:r>
      <w:r>
        <w:rPr>
          <w:rFonts w:ascii="Sakkal Majalla" w:hAnsi="Sakkal Majalla" w:cs="Sakkal Majalla" w:hint="cs"/>
          <w:sz w:val="28"/>
          <w:szCs w:val="28"/>
          <w:rtl/>
          <w:lang w:bidi="ar-DZ"/>
        </w:rPr>
        <w:t xml:space="preserve"> بغية ضمان حسن تنفيذ الصفقة في الآجال المتفق عليها.</w:t>
      </w:r>
      <w:r w:rsidR="007E5FFA">
        <w:rPr>
          <w:rFonts w:ascii="Sakkal Majalla" w:hAnsi="Sakkal Majalla" w:cs="Sakkal Majalla" w:hint="cs"/>
          <w:sz w:val="28"/>
          <w:szCs w:val="28"/>
          <w:rtl/>
          <w:lang w:bidi="ar-DZ"/>
        </w:rPr>
        <w:t>....02</w:t>
      </w:r>
    </w:p>
    <w:p w:rsidR="00A95DB4" w:rsidRPr="007E5FFA" w:rsidRDefault="00A95DB4" w:rsidP="007E5FFA">
      <w:pPr>
        <w:pStyle w:val="a3"/>
        <w:numPr>
          <w:ilvl w:val="0"/>
          <w:numId w:val="7"/>
        </w:numPr>
        <w:bidi/>
        <w:jc w:val="both"/>
        <w:rPr>
          <w:rFonts w:ascii="Sakkal Majalla" w:hAnsi="Sakkal Majalla" w:cs="Sakkal Majalla"/>
          <w:sz w:val="28"/>
          <w:szCs w:val="28"/>
          <w:lang w:bidi="ar-DZ"/>
        </w:rPr>
      </w:pPr>
      <w:r>
        <w:rPr>
          <w:rFonts w:ascii="Sakkal Majalla" w:hAnsi="Sakkal Majalla" w:cs="Sakkal Majalla" w:hint="cs"/>
          <w:b/>
          <w:bCs/>
          <w:sz w:val="28"/>
          <w:szCs w:val="28"/>
          <w:rtl/>
          <w:lang w:bidi="ar-DZ"/>
        </w:rPr>
        <w:t>من حيث القيود الواردة عليهما</w:t>
      </w:r>
      <w:r w:rsidRPr="00A95DB4">
        <w:rPr>
          <w:rFonts w:ascii="Sakkal Majalla" w:hAnsi="Sakkal Majalla" w:cs="Sakkal Majalla" w:hint="cs"/>
          <w:sz w:val="28"/>
          <w:szCs w:val="28"/>
          <w:rtl/>
          <w:lang w:bidi="ar-DZ"/>
        </w:rPr>
        <w:t>:</w:t>
      </w:r>
      <w:r>
        <w:rPr>
          <w:rFonts w:ascii="Sakkal Majalla" w:hAnsi="Sakkal Majalla" w:cs="Sakkal Majalla" w:hint="cs"/>
          <w:sz w:val="28"/>
          <w:szCs w:val="28"/>
          <w:rtl/>
          <w:lang w:bidi="ar-DZ"/>
        </w:rPr>
        <w:t xml:space="preserve">  </w:t>
      </w:r>
      <w:r w:rsidR="007E5FFA">
        <w:rPr>
          <w:rFonts w:ascii="Sakkal Majalla" w:hAnsi="Sakkal Majalla" w:cs="Sakkal Majalla" w:hint="cs"/>
          <w:sz w:val="28"/>
          <w:szCs w:val="28"/>
          <w:rtl/>
          <w:lang w:bidi="ar-DZ"/>
        </w:rPr>
        <w:t xml:space="preserve">ألا </w:t>
      </w:r>
      <w:r w:rsidR="007E5FFA" w:rsidRPr="00416A70">
        <w:rPr>
          <w:rFonts w:ascii="Sakkal Majalla" w:hAnsi="Sakkal Majalla" w:cs="Sakkal Majalla"/>
          <w:sz w:val="28"/>
          <w:szCs w:val="28"/>
          <w:rtl/>
        </w:rPr>
        <w:t xml:space="preserve">يتجاوز مبلغ الملحق أو العديد من الملاحق نسبة </w:t>
      </w:r>
      <w:r w:rsidR="007E5FFA" w:rsidRPr="00416A70">
        <w:rPr>
          <w:rFonts w:ascii="Sakkal Majalla" w:hAnsi="Sakkal Majalla" w:cs="Sakkal Majalla"/>
          <w:b/>
          <w:bCs/>
          <w:sz w:val="28"/>
          <w:szCs w:val="28"/>
          <w:rtl/>
        </w:rPr>
        <w:t>15</w:t>
      </w:r>
      <w:r w:rsidR="007E5FFA" w:rsidRPr="00416A70">
        <w:rPr>
          <w:rFonts w:ascii="Sakkal Majalla" w:hAnsi="Sakkal Majalla" w:cs="Sakkal Majalla"/>
          <w:b/>
          <w:bCs/>
          <w:sz w:val="28"/>
          <w:szCs w:val="28"/>
        </w:rPr>
        <w:t>%</w:t>
      </w:r>
      <w:r w:rsidR="007E5FFA" w:rsidRPr="00416A70">
        <w:rPr>
          <w:rFonts w:ascii="Sakkal Majalla" w:hAnsi="Sakkal Majalla" w:cs="Sakkal Majalla"/>
          <w:sz w:val="28"/>
          <w:szCs w:val="28"/>
          <w:rtl/>
        </w:rPr>
        <w:t xml:space="preserve">من المبلغ الأصلي للصفقة في حالة صفقات اللوازم و الدراسات ونسبة </w:t>
      </w:r>
      <w:r w:rsidR="007E5FFA" w:rsidRPr="00416A70">
        <w:rPr>
          <w:rFonts w:ascii="Sakkal Majalla" w:hAnsi="Sakkal Majalla" w:cs="Sakkal Majalla"/>
          <w:b/>
          <w:bCs/>
          <w:sz w:val="28"/>
          <w:szCs w:val="28"/>
          <w:rtl/>
        </w:rPr>
        <w:t>20</w:t>
      </w:r>
      <w:r w:rsidR="007E5FFA" w:rsidRPr="00416A70">
        <w:rPr>
          <w:rFonts w:ascii="Sakkal Majalla" w:hAnsi="Sakkal Majalla" w:cs="Sakkal Majalla"/>
          <w:b/>
          <w:bCs/>
          <w:sz w:val="28"/>
          <w:szCs w:val="28"/>
        </w:rPr>
        <w:t>%</w:t>
      </w:r>
      <w:r w:rsidR="007E5FFA" w:rsidRPr="00416A70">
        <w:rPr>
          <w:rFonts w:ascii="Sakkal Majalla" w:hAnsi="Sakkal Majalla" w:cs="Sakkal Majalla"/>
          <w:sz w:val="28"/>
          <w:szCs w:val="28"/>
          <w:rtl/>
        </w:rPr>
        <w:t xml:space="preserve"> في حالة صفقات الأشغال</w:t>
      </w:r>
      <w:r w:rsidR="007E5FFA">
        <w:rPr>
          <w:rFonts w:ascii="Sakkal Majalla" w:hAnsi="Sakkal Majalla" w:cs="Sakkal Majalla" w:hint="cs"/>
          <w:sz w:val="28"/>
          <w:szCs w:val="28"/>
          <w:rtl/>
        </w:rPr>
        <w:t>، وألا تتجاوز المناولة نس</w:t>
      </w:r>
      <w:r w:rsidR="007E5FFA" w:rsidRPr="007E5FFA">
        <w:rPr>
          <w:rFonts w:ascii="Sakkal Majalla" w:hAnsi="Sakkal Majalla" w:cs="Sakkal Majalla" w:hint="cs"/>
          <w:sz w:val="28"/>
          <w:szCs w:val="28"/>
          <w:rtl/>
        </w:rPr>
        <w:t>بة 40</w:t>
      </w:r>
      <w:r w:rsidR="007E5FFA" w:rsidRPr="007E5FFA">
        <w:rPr>
          <w:rFonts w:ascii="Sakkal Majalla" w:hAnsi="Sakkal Majalla" w:cs="Sakkal Majalla"/>
          <w:sz w:val="28"/>
          <w:szCs w:val="28"/>
        </w:rPr>
        <w:t>%</w:t>
      </w:r>
      <w:r w:rsidR="007E5FFA" w:rsidRPr="007E5FFA">
        <w:rPr>
          <w:rFonts w:ascii="Sakkal Majalla" w:hAnsi="Sakkal Majalla" w:cs="Sakkal Majalla" w:hint="cs"/>
          <w:sz w:val="28"/>
          <w:szCs w:val="28"/>
          <w:rtl/>
        </w:rPr>
        <w:t xml:space="preserve"> فيما يخص الصفقات الوطنية، وألا تقل عن 30</w:t>
      </w:r>
      <w:r w:rsidR="007E5FFA" w:rsidRPr="007E5FFA">
        <w:rPr>
          <w:rFonts w:ascii="Sakkal Majalla" w:hAnsi="Sakkal Majalla" w:cs="Sakkal Majalla"/>
          <w:sz w:val="28"/>
          <w:szCs w:val="28"/>
        </w:rPr>
        <w:t>%</w:t>
      </w:r>
      <w:r w:rsidR="007E5FFA" w:rsidRPr="007E5FFA">
        <w:rPr>
          <w:rFonts w:ascii="Sakkal Majalla" w:hAnsi="Sakkal Majalla" w:cs="Sakkal Majalla" w:hint="cs"/>
          <w:sz w:val="28"/>
          <w:szCs w:val="28"/>
          <w:rtl/>
        </w:rPr>
        <w:t xml:space="preserve"> من الصفقات الدولية كآلية لإدماج الشركات الوطنية في مجال تنفيذ الصفقات العمومية.</w:t>
      </w:r>
      <w:r w:rsidR="007E5FFA">
        <w:rPr>
          <w:rFonts w:ascii="Sakkal Majalla" w:hAnsi="Sakkal Majalla" w:cs="Sakkal Majalla" w:hint="cs"/>
          <w:sz w:val="28"/>
          <w:szCs w:val="28"/>
          <w:rtl/>
        </w:rPr>
        <w:t>....02</w:t>
      </w:r>
    </w:p>
    <w:p w:rsidR="001130DD" w:rsidRPr="001130DD" w:rsidRDefault="001130DD">
      <w:pPr>
        <w:bidi/>
        <w:rPr>
          <w:rFonts w:ascii="Sakkal Majalla" w:hAnsi="Sakkal Majalla" w:cs="Sakkal Majalla"/>
          <w:sz w:val="28"/>
          <w:szCs w:val="28"/>
          <w:lang w:bidi="ar-DZ"/>
        </w:rPr>
      </w:pPr>
    </w:p>
    <w:sectPr w:rsidR="001130DD" w:rsidRPr="001130DD" w:rsidSect="007E5FFA">
      <w:pgSz w:w="11906" w:h="16838"/>
      <w:pgMar w:top="709"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3EB0" w:rsidRDefault="00E93EB0" w:rsidP="00881886">
      <w:pPr>
        <w:spacing w:after="0" w:line="240" w:lineRule="auto"/>
      </w:pPr>
      <w:r>
        <w:separator/>
      </w:r>
    </w:p>
  </w:endnote>
  <w:endnote w:type="continuationSeparator" w:id="1">
    <w:p w:rsidR="00E93EB0" w:rsidRDefault="00E93EB0" w:rsidP="008818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e_AlMohanad">
    <w:panose1 w:val="02060603050605020204"/>
    <w:charset w:val="00"/>
    <w:family w:val="roman"/>
    <w:pitch w:val="variable"/>
    <w:sig w:usb0="800020AF" w:usb1="C000204A" w:usb2="00000008" w:usb3="00000000" w:csb0="00000041" w:csb1="00000000"/>
  </w:font>
  <w:font w:name="Sakkal Majalla">
    <w:panose1 w:val="02000000000000000000"/>
    <w:charset w:val="00"/>
    <w:family w:val="auto"/>
    <w:pitch w:val="variable"/>
    <w:sig w:usb0="A000207F" w:usb1="C000204B" w:usb2="00000008" w:usb3="00000000" w:csb0="000000D3" w:csb1="00000000"/>
  </w:font>
  <w:font w:name="Arial">
    <w:panose1 w:val="020B0604020202020204"/>
    <w:charset w:val="00"/>
    <w:family w:val="swiss"/>
    <w:pitch w:val="variable"/>
    <w:sig w:usb0="E0002AFF" w:usb1="C0007843" w:usb2="00000009" w:usb3="00000000" w:csb0="000001FF" w:csb1="00000000"/>
  </w:font>
  <w:font w:name="Sultan bold">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3EB0" w:rsidRDefault="00E93EB0" w:rsidP="00881886">
      <w:pPr>
        <w:spacing w:after="0" w:line="240" w:lineRule="auto"/>
      </w:pPr>
      <w:r>
        <w:separator/>
      </w:r>
    </w:p>
  </w:footnote>
  <w:footnote w:type="continuationSeparator" w:id="1">
    <w:p w:rsidR="00E93EB0" w:rsidRDefault="00E93EB0" w:rsidP="0088188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26D6B"/>
    <w:multiLevelType w:val="hybridMultilevel"/>
    <w:tmpl w:val="9D962DB0"/>
    <w:lvl w:ilvl="0" w:tplc="78E0AE64">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9AF74B0"/>
    <w:multiLevelType w:val="hybridMultilevel"/>
    <w:tmpl w:val="9D8C8786"/>
    <w:lvl w:ilvl="0" w:tplc="A3B6E73E">
      <w:numFmt w:val="bullet"/>
      <w:lvlText w:val=""/>
      <w:lvlJc w:val="left"/>
      <w:pPr>
        <w:ind w:left="360" w:hanging="360"/>
      </w:pPr>
      <w:rPr>
        <w:rFonts w:ascii="Symbol" w:eastAsiaTheme="minorHAnsi" w:hAnsi="Symbol" w:cs="ae_AlMohanad" w:hint="default"/>
        <w:lang w:bidi="ar-DZ"/>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nsid w:val="19C841A2"/>
    <w:multiLevelType w:val="hybridMultilevel"/>
    <w:tmpl w:val="238C2D40"/>
    <w:lvl w:ilvl="0" w:tplc="4BB49B74">
      <w:start w:val="3"/>
      <w:numFmt w:val="bullet"/>
      <w:lvlText w:val=""/>
      <w:lvlJc w:val="left"/>
      <w:pPr>
        <w:ind w:left="720" w:hanging="360"/>
      </w:pPr>
      <w:rPr>
        <w:rFonts w:ascii="Symbol" w:eastAsiaTheme="minorHAnsi" w:hAnsi="Symbol" w:cs="Sakkal Majalla"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5603903"/>
    <w:multiLevelType w:val="hybridMultilevel"/>
    <w:tmpl w:val="BE7C17AE"/>
    <w:lvl w:ilvl="0" w:tplc="EBE655A2">
      <w:start w:val="1"/>
      <w:numFmt w:val="decimal"/>
      <w:lvlText w:val="%1-"/>
      <w:lvlJc w:val="left"/>
      <w:pPr>
        <w:ind w:left="720" w:hanging="360"/>
      </w:pPr>
      <w:rPr>
        <w:rFonts w:ascii="Simplified Arabic" w:hAnsi="Simplified Arabic" w:cs="Simplified Arabic" w:hint="default"/>
        <w:b w:val="0"/>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46F90085"/>
    <w:multiLevelType w:val="hybridMultilevel"/>
    <w:tmpl w:val="116A66A4"/>
    <w:lvl w:ilvl="0" w:tplc="33CC7B20">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B571454"/>
    <w:multiLevelType w:val="hybridMultilevel"/>
    <w:tmpl w:val="B7302332"/>
    <w:lvl w:ilvl="0" w:tplc="B99E962C">
      <w:start w:val="3"/>
      <w:numFmt w:val="bullet"/>
      <w:lvlText w:val=""/>
      <w:lvlJc w:val="left"/>
      <w:pPr>
        <w:ind w:left="720" w:hanging="360"/>
      </w:pPr>
      <w:rPr>
        <w:rFonts w:ascii="Symbol" w:eastAsiaTheme="minorHAnsi" w:hAnsi="Symbol" w:cs="ae_AlMohanad"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17E1D6D"/>
    <w:multiLevelType w:val="hybridMultilevel"/>
    <w:tmpl w:val="7194B3C2"/>
    <w:lvl w:ilvl="0" w:tplc="41DE6B3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6"/>
  </w:num>
  <w:num w:numId="4">
    <w:abstractNumId w:val="5"/>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248AD"/>
    <w:rsid w:val="00013488"/>
    <w:rsid w:val="001130DD"/>
    <w:rsid w:val="00120D12"/>
    <w:rsid w:val="00232696"/>
    <w:rsid w:val="00251D9C"/>
    <w:rsid w:val="00527B2D"/>
    <w:rsid w:val="00570263"/>
    <w:rsid w:val="00736F28"/>
    <w:rsid w:val="00792F29"/>
    <w:rsid w:val="007E5FFA"/>
    <w:rsid w:val="007E7F70"/>
    <w:rsid w:val="00881886"/>
    <w:rsid w:val="00910BE9"/>
    <w:rsid w:val="00A95DB4"/>
    <w:rsid w:val="00A97108"/>
    <w:rsid w:val="00C248AD"/>
    <w:rsid w:val="00C40CF3"/>
    <w:rsid w:val="00CA00B6"/>
    <w:rsid w:val="00CB0DBF"/>
    <w:rsid w:val="00E93EB0"/>
    <w:rsid w:val="00EB7321"/>
    <w:rsid w:val="00F715A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8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48AD"/>
    <w:pPr>
      <w:ind w:left="720"/>
      <w:contextualSpacing/>
    </w:pPr>
  </w:style>
  <w:style w:type="paragraph" w:styleId="a4">
    <w:name w:val="footnote text"/>
    <w:basedOn w:val="a"/>
    <w:link w:val="Char"/>
    <w:uiPriority w:val="99"/>
    <w:unhideWhenUsed/>
    <w:rsid w:val="00881886"/>
    <w:pPr>
      <w:spacing w:after="0" w:line="240" w:lineRule="auto"/>
    </w:pPr>
    <w:rPr>
      <w:sz w:val="20"/>
      <w:szCs w:val="20"/>
    </w:rPr>
  </w:style>
  <w:style w:type="character" w:customStyle="1" w:styleId="Char">
    <w:name w:val="نص حاشية سفلية Char"/>
    <w:basedOn w:val="a0"/>
    <w:link w:val="a4"/>
    <w:uiPriority w:val="99"/>
    <w:rsid w:val="00881886"/>
    <w:rPr>
      <w:sz w:val="20"/>
      <w:szCs w:val="20"/>
    </w:rPr>
  </w:style>
  <w:style w:type="character" w:styleId="a5">
    <w:name w:val="footnote reference"/>
    <w:basedOn w:val="a0"/>
    <w:uiPriority w:val="99"/>
    <w:semiHidden/>
    <w:unhideWhenUsed/>
    <w:rsid w:val="00881886"/>
    <w:rPr>
      <w:vertAlign w:val="superscript"/>
    </w:rPr>
  </w:style>
</w:styles>
</file>

<file path=word/webSettings.xml><?xml version="1.0" encoding="utf-8"?>
<w:webSettings xmlns:r="http://schemas.openxmlformats.org/officeDocument/2006/relationships" xmlns:w="http://schemas.openxmlformats.org/wordprocessingml/2006/main">
  <w:divs>
    <w:div w:id="143933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5B4AF-3CAC-4E90-8C11-DC55EBE3A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760</Words>
  <Characters>4182</Characters>
  <Application>Microsoft Office Word</Application>
  <DocSecurity>0</DocSecurity>
  <Lines>34</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AMINA</dc:creator>
  <cp:lastModifiedBy>AMINA</cp:lastModifiedBy>
  <cp:revision>20</cp:revision>
  <dcterms:created xsi:type="dcterms:W3CDTF">2024-01-26T11:18:00Z</dcterms:created>
  <dcterms:modified xsi:type="dcterms:W3CDTF">2024-01-26T12:35:00Z</dcterms:modified>
</cp:coreProperties>
</file>